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statystyczne w badaniach przemysłowych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Dobosz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– 47, w tym:
•	wykład 30 godz.,
•	ćwiczenia laboratorium 15 godz,
•	konsultacje – 2 godz.
Praca własna studenta – 55 godz., w tym:
•	przygotowanie do zajęć laboratoryjnych 10 godz.
•	zapoznanie się z literaturą 15 godz.
•	opracowanie sprawozdań 10 godz.
•	przygotowanie do zaliczeń 20 godz.
Razem 103 godz =4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Liczba godzin bezpośrednich – 47, w tym:
•	wykład 30 godz.,
•	ćwiczenia laboratorium 15 godz,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1,5 punktu ECTS – 35 godz., w tym:
•	przygotowanie do zajęć laboratoryjnych 10 godz.
•	opracowanie sprawozdań 10 godz
•	ćwiczenia laboratorium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elementów probabilistyki oraz metrologii ogólnej oraz znajomość zasad obsługi komputera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teoretycznej na temat wybranych metod statystycznych analizy danych pomiarowych, oraz procedur i technik komputerowych wspomagających obliczenia i prezentację wyników. Zakres tematyki analiz statystycznych skierowany na zastosowania przemysłowe w szczególności metrologiczne oraz badawcze. Umiejętność obsługiwania oprogramowania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Podstawowe pojęcia i twierdzenia statystyki. Statystyka opisowa. Analiza wariancji. Wielowymiarowa analiza kowariancji i korelacji.  Wielowymiarowa analiza regresji.Podstawy planowania doświadczeń
L: Zastosowanie programu „Statgraphics” do rozwiązywania problemów z zakresu oceny próbek, analizy wariancji, analizy regresji oraz planowania eksperymentu.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Testy po każdym dziale tematycznym. Zalicza ustalona liczba uzyskanych punktów. Egzamin końcowy
Labor: Kolokwia po każdym dziale tematycznym. Samodzielne rozwiązywanie zadań.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 Dobosz: „Wspomagana komputerowo statystyczna analiza wyników badań – wydanie II uaktualnione”, Akademicka Oficyna Wydawnicza „Exit”, Warszawa, 2004 r 
2.Volk W. 1973. Statystyka stosowana dla inżynierów. Warszawa: WNT. 
3.Draper N.R., Smith H. 1998. Applied regression analysis. New York: John Wiley &amp; Sons
4.Szydłowiecki H. 1981. Teoria pomiarów. Warszawa: PWN.
5.Bartoszewicz J. 1996. Wykłady ze statystyki matematycznej. Warszawa: PWN. 
6.Morrison  D. F. 1990. Wielowymiarowa analiza statystyczna. Warszawa: PWN
7.Polański Z. 1984. Planowanie doświadczeń w technice. Warszawa: PWN.
8.Stanisz A. 2000. Przystępny kurs statystyki z wykorzystaniem programu STATISTICA PL na przykładach z medycyny tom I i II. Kraków: StatSoft Polska Sp. z o.o.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http://zmw.mchtr.pw.edu.pl/przedmiot.php?class_id=21&amp;subj=4&amp;page=5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PAWB_W01: </w:t>
      </w:r>
    </w:p>
    <w:p>
      <w:pPr/>
      <w:r>
        <w:rPr/>
        <w:t xml:space="preserve">Student uzyskuje wiedzę na temat istoty oraz zastosowań statystycznych metod Analizy wariancji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PAWB_W02: </w:t>
      </w:r>
    </w:p>
    <w:p>
      <w:pPr/>
      <w:r>
        <w:rPr/>
        <w:t xml:space="preserve">Student uzyskuje wiedzę na temat istoty oraz zastosowań statystycznych metod wielowymiarowej analiza kowariancji i korelacji,  wielowymiarowej analizy regresji oraz podstaw planowania doświadczeń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wiedzę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PAWB_U01: </w:t>
      </w:r>
    </w:p>
    <w:p>
      <w:pPr/>
      <w:r>
        <w:rPr/>
        <w:t xml:space="preserve">Student zdobywa umiejętności przeprowadzenia wspomaganej komputerowo analizy wariancji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na kaolokwiach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</w:t>
      </w:r>
    </w:p>
    <w:p>
      <w:pPr>
        <w:keepNext w:val="1"/>
        <w:spacing w:after="10"/>
      </w:pPr>
      <w:r>
        <w:rPr>
          <w:b/>
          <w:bCs/>
        </w:rPr>
        <w:t xml:space="preserve">Efekt PAWB_U02: </w:t>
      </w:r>
    </w:p>
    <w:p>
      <w:pPr/>
      <w:r>
        <w:rPr/>
        <w:t xml:space="preserve">Student zdobywa umiejętności przeprowadzenia wspomaganej komputerowo wielowymiarowej analizy kowariancji i korelacji,  wielowymiarowej analizy regresji.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PAWB_K01: </w:t>
      </w:r>
    </w:p>
    <w:p>
      <w:pPr/>
      <w:r>
        <w:rPr/>
        <w:t xml:space="preserve">Umiejętność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2025-05-06T16:29:44+02:00</dcterms:created>
  <dcterms:modified xsi:type="dcterms:W3CDTF">2025-05-06T16:29:44+02:00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