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Elżbieta Ślubowska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TMPI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zakresu: układy cyfrowe, podstawy informatyki, maszyny elektryczne, zasady konstruowania algorytmów. 
Zaliczone przedmioty: Elektronika I, Elektronika II i Elektronika III z semestru III, IV i V.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i programowania prostych systemów mechatronicznych opartych na mikrokontrolerach.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pojęcia. Architektura mikrokontrolerów. Programowanie mikrokontrolerów. Integracja aktuatorów i sensorów w systemie mikroprocesorowym. Sterowanie pracą urządzeń w systemie mikroprocesorowym. Wybrane sposoby komunikacji mikrokontrolera z otoczeniem. 
Laboratorium: Systemy wspomagające tworzenie i sprawdzanie oprogramowania. Pamięć, jednostka arytmetyczno-logiczna, linie wejść/wyjść. Odmierzanie czasu. Sterowanie silnikiem skokowym. Ralizacja transmisji szeregowej z komputerem PC.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dwóch sprawdzianów. 
Laboratorium: Zaliczenie na podstawie sumy punktów zdobytych na poszczególnych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B.Heimann, W.Gerth, K. Popp „Mechatronika“ Komponenty, metody, przykłady.“ PWN Warszawa 2001 
• Piotr Gałka, Paweł Gałka „Podstawy programowania mikrokontrolera 8051” Wyd. MIKOM 2002
• J.M. Sibigtroth „Zrozumieć małe mikrokontrolery” BTC 2006
• Ryszard Pełka „Mikrokontrolery, architektura, programowanie, zastosowania.” WKŁ 1999
• T. Starecki „Mikrokontrolery 8051 w praktyce.” BTC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TMPI_W01: </w:t>
      </w:r>
    </w:p>
    <w:p>
      <w:pPr/>
      <w:r>
        <w:rPr/>
        <w:t xml:space="preserve">Zna podstawowe pojęcia stosowane w technice mikroprocesorowej.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sprawdzianów przeprowadzonych w trakcie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</w:t>
      </w:r>
    </w:p>
    <w:p>
      <w:pPr>
        <w:keepNext w:val="1"/>
        <w:spacing w:after="10"/>
      </w:pPr>
      <w:r>
        <w:rPr>
          <w:b/>
          <w:bCs/>
        </w:rPr>
        <w:t xml:space="preserve">Efekt TMPI_W02 : </w:t>
      </w:r>
    </w:p>
    <w:p>
      <w:pPr/>
      <w:r>
        <w:rPr/>
        <w:t xml:space="preserve">Zna podstawowe architektury i zasoby mikrokontrolerów.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sprawdzianów przeprowadzonych w trakcie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</w:t>
      </w:r>
    </w:p>
    <w:p>
      <w:pPr>
        <w:keepNext w:val="1"/>
        <w:spacing w:after="10"/>
      </w:pPr>
      <w:r>
        <w:rPr>
          <w:b/>
          <w:bCs/>
        </w:rPr>
        <w:t xml:space="preserve">Efekt TMPI_W03 : </w:t>
      </w:r>
    </w:p>
    <w:p>
      <w:pPr/>
      <w:r>
        <w:rPr/>
        <w:t xml:space="preserve">Zna podstawowe sposoby sterowania pracą urządzeń w systemie mikroprocesorowym.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sprawdzianów przeprowadzonych w trakcie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TMPI_U01: </w:t>
      </w:r>
    </w:p>
    <w:p>
      <w:pPr/>
      <w:r>
        <w:rPr/>
        <w:t xml:space="preserve">Potrafi korzystać z pamięci i z podstawoych rejestrów sterujących pracą mikroprocesora.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TMPI_U2 : </w:t>
      </w:r>
    </w:p>
    <w:p>
      <w:pPr/>
      <w:r>
        <w:rPr/>
        <w:t xml:space="preserve">Umie wykorzytać układy czasowo-licznikowe do sterowania pracą urzączeń zewnętrzych.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TMPI_U3: </w:t>
      </w:r>
    </w:p>
    <w:p>
      <w:pPr/>
      <w:r>
        <w:rPr/>
        <w:t xml:space="preserve">Umie wykorzystać sytem przerwań do sterowania pracą urządzeń w systemie mikroprocesorowym.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2026-10-19T18:40:23+02:00</dcterms:created>
  <dcterms:modified xsi:type="dcterms:W3CDTF">2026-10-19T18:40:23+02:00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