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hab. inż. Ryszard Jabłoński,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- 63 godz., w tym: 
•	wykład - 30 godz.
•	laboratorium - 30 godz.
•	konsultacje – 3 godz.
2) Praca własna studenta – 65 godz., w tym:
•	zapoznanie z literaturą i przygotowanie do sprawdzianów z wykładu w domu - 20 godz.
•	przygotowanie do zajęć laboratoryjnych - 20 godz.
•	opracowanie sprawozdań z ćwiczeń laboratoryjnych - 25 godz.
 Razem: 128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2,5 punktu ECTS - liczba godzin bezpośrednich - 63 godz., w tym: 
•	wykład - 30 godz.
•	laboratorium - 30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wykonanie ćwiczeń w laboratorium - 30 godz.
•	przygotowanie do ćwiczeń laboratoryjnych -20 godz.
•	opracowanie sprawozdań z ćwiczeń laboratoryjnych - 25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Adamczak S., Makieła W.: Metrologia w budowie maszyn. Zadania z rozwiązaniami. WNT, 2004. 
•	Adamczak S., Makieła W.: Podstawy metrologii i inżynierii jakości dla mechaników, WNT 2010. 
•	Arendarski J.: Niepewność pomiarów. Oficyna Wyd. PW, Warszawa, 2013.
•	Białas S.: Metrologia techniczna z podstawami tolerowania wielkości geometrycznych dla mechaników. Oficyna Wydawnicza PW, 2006. 
•	Jaworski J., Morawski R., Olędzki J.: Wstęp do metrologii i techniki eksperymentu. WNT, 1992. 
•	Lisowski M.: Podstawy metrologii. Oficyna Wyd. Pol. Wrocławskiej, 2011.
•	Malinowski J., Jakubiec W.: Metrologia wielkości geometrycznych, WNT, Warszawa 2004.
•	Praca zbiorowa pod red. Z. Humiennego: Specyfikacje geometrii wyrobów (GPS). Podręcznik europejski. WNT, 2004.
•	Sydenham P. H.: Podręcznik metrologii. Wyd. Komunikacji i Łączności. Warszawa 1990.
•	Taylor J. R.: Wstęp do analizy błędu pomiarowego. Wyd. Nauk. PWN, Warszawa 1995.
•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T1A_W02, T1A_W04, T1A_W02</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T1A_W04</w:t>
      </w:r>
    </w:p>
    <w:p>
      <w:pPr>
        <w:keepNext w:val="1"/>
        <w:spacing w:after="10"/>
      </w:pPr>
      <w:r>
        <w:rPr>
          <w:b/>
          <w:bCs/>
        </w:rPr>
        <w:t xml:space="preserve">Efekt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T1A_W02, T1A_W04, T1A_W02</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K_U02, K_U06</w:t>
      </w:r>
    </w:p>
    <w:p>
      <w:pPr>
        <w:spacing w:before="20" w:after="190"/>
      </w:pPr>
      <w:r>
        <w:rPr>
          <w:b/>
          <w:bCs/>
        </w:rPr>
        <w:t xml:space="preserve">Powiązane efekty obszarowe: </w:t>
      </w:r>
      <w:r>
        <w:rPr/>
        <w:t xml:space="preserve">T1A_U02, T1A_U07, T1A_U09</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2026-09-28T09:25:32+02:00</dcterms:created>
  <dcterms:modified xsi:type="dcterms:W3CDTF">2026-09-28T09:25:32+02:00</dcterms:modified>
</cp:coreProperties>
</file>

<file path=docProps/custom.xml><?xml version="1.0" encoding="utf-8"?>
<Properties xmlns="http://schemas.openxmlformats.org/officeDocument/2006/custom-properties" xmlns:vt="http://schemas.openxmlformats.org/officeDocument/2006/docPropsVTypes"/>
</file>