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
Realizacja przedmiotu obejmuje następujące formy zajęć: 
- wykład prowadzony w wymiarze 2 godz. tygodniowo;
- zajęcia laboratoryjne; w ramach tych zajęć student, korzystając z udostępnionego oprogramowania (które jest dostępne w laboratorium, ale może być także zainstalowane na prywatnym komputerze studenta), praktycznie zapoznaje się z zagadnieniami przedstawianymi na wykładzie; 
- student może ponadto uczestniczyć w konsultacjach.
Sprawdzanie założonych efektów kształcenia realizowane jest przez:
- ocenę wiedzy i umiejętności związanych z realizacją zadań laboratoryjnych – ocenę sprawdzianów z wiedzy związanej z tematyką zadań oraz sprawozdań z realizacji poszczególnych zadań laboratoryjnych;
- ocenę wiedzy i umiejętności wykazanych na sprawdzianach pisemnym o charakterze testowo-problemowym oraz – w przypadkach wątpliwości co do oceny – na egzaminie ustnym;
- formatywną ocenę związaną z rozwiązaniem przykładowych problemów i zadań przedegzaminacyjnych, a także z interaktywną forma prowadzenia wykładu.
Bilans nakładu pracy przeciętnego studenta wygląda następująco:
- udział w wykładach: 15 x 2 godz. = 30 godz.;
- przygotowanie do kolejnych wykładów (przejrzenie materiałów z wykładu i dodatkowej literatury, analiza przykładów i rozwiązanie przykładowych zadań sformułowanych na wykładzie): 7 godz.
- realizacja zadań laboratoryjnych: 50 godz. (obejmuje także: przygotowanie się do sprawdzianu z wiedzy z zakresu tematyki zadania, zainstalowanie oprogramowania i opanowanie umiejętności wykorzystania go do realizacji zadania oraz przygotowanie sprawozdań z poszczególnych zadań),
- udział w konsultacjach: 2 godz.;
- przygotowanie do kolokwiów  (powtórzenie materiału, rozwiązanie przykładowych zadań): 12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 - Podstawy Techniki Obrazowej (PTO)
 - Podstawy Technik Dźwiękowej (PTD)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związanych z kodowaniem sekwencji wizyjnych i ich transmisją w sieciach radiowych oraz sieciach komputerowych. W ramach przedmiotu omawiane są także wybrane zagadnienia związane z akwizycją i prezentacją sekwencji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telewizji, przetwarzanie informacji w torze telewizyjnym 
Analiza wizyjna: podstawowe procesy (formaty analizy, przetwarzanie optoelektroniczne, zapamiętywanie, adresowanie) oraz parametry.
Wyświetlacze obrazów: rodzaje wyświetlaczy obrazów, podstawowe parametry procesu syntezy wizyjnej.
Przenoszenie kontrastów w torze wizyjnym, transmisja informacji o barwie, podstawowe sygnały w torze transmisyjnym.
Kompresja i kodowanie sekwencji wizyjnych: koder hybrydowy, kompensacja ruchu, kodowanie transformacyjne, kwantyzacja, kodowanie entropijne; standardy kodowania MPEG, H.26x; kodowanie skalowalne, wielowidokowe, obiektowe.
Multipleksowanie strumieniu elementarnych wideo i dźwięku: strumień programowy i transportowy MPEG-2; kontenery multimedialne MP4, AVI, FLV.
Transmisja w sieciach radiowych: projekt DVB, transmisja w torze satelitarnym (DVB-S/S2), kablowym (DVB-C), naziemnym (DVB-T/T2/H), kodowanie kanałowe, modulacje cyfrowe, możliwości realizacji kanału zwrotnego, usługi interaktywne.
Transmisja w sieciach IP: strumieniowa transmisja danych multimedialnych, transport danych i monitorowanie transmisji  (RTP/RTCP), sterowanie transmisją (RTSP). Adaptacyjne strumieniowanie danych multimedialnych z wykorzystaniem protokołu HTTP. Telewizja internetowa IPTV/WebTV.
Tematy ćwiczeń laboratoryjnych:
A: Porównanie koderów MPEG-2 Video i MPEG-4 AVC/H.264
B: Koder skalowalny MPEG-4 SVC i wielowidokowy MPEG-4 MVC
C: Strumień transportowy MPEG-2
D: Naziemny tor telewizyjny, standard DVB-T
E: Strumieniowanie danych multimedialnych w sieciach IP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wystawiana na podstawie liczby punktów uzyskanych z kolokwiów (50%) i ćwiczeń laboratoryjnych (50%), zgodnie z następująca skalą:
Liczba punktów / Ocena
0% ÷50% / 2.0
51%÷60% / 3.0
61%÷70% / 3.5
71%÷80% / 4.0
81%÷90% / 4.5
91%÷100% /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Winkler, "Digital Video Quality: Vision Models and Metrics", Wiley, 2005
G. H. Holst, "CMOS/CCD Sensors and Camera Systems", JCD Publishing/SPIE Press, 2007
J.-H. Leee, D. N. Liu, S.-T. Wu, "Introduction to Flat Panel Displays", Wiley, 2008
W. Skarbek, "Multimedia - Algorytmy i standardy kompresji", Akademicka Oficyna Wydawnicza PLJ, 1998
C. Poynton, "Digital Video and HDTV: Algorithms and Interfaces", Morgan Kaufmann Publishers, 2003
I. E. G. Richardson, "H.264 and MPEG-4 Video Compression - Video Coding for Next-generation Multimedia", Wiley, 2003
U. Reimers, "Digital Video Broadcasting. The International Standard for Digital Television", Springer, 2001
C. Perkins, "RTP - Audio and Video for Internet", Addison-Wesley,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http://ztv.ire.pw.edu.pl/syte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wyników Spr1: </w:t>
      </w:r>
    </w:p>
    <w:p>
      <w:pPr/>
      <w:r>
        <w:rPr/>
        <w:t xml:space="preserve">Student, który zaliczył przedmiot, posiada podstawową wiedzę na temat: procesów analizy i syntezy obrazów, właściwości i podstawowych parametrów przetworników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Ocena wyników Spr2, Lab1, Lab2, Lab3: </w:t>
      </w:r>
    </w:p>
    <w:p>
      <w:pPr/>
      <w:r>
        <w:rPr/>
        <w:t xml:space="preserve">Student, który zaliczył przedmiot, posiada podstawową wiedzę na temat: kompresji i kodowania sekwencji wizyjnych oraz multipleksowania strumieni elementarnych w typowych kontenerach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Ocena wyników Spr3, Lab4, Lab5: </w:t>
      </w:r>
    </w:p>
    <w:p>
      <w:pPr/>
      <w:r>
        <w:rPr/>
        <w:t xml:space="preserve">Student, który zaliczył przedmiot, posiada podstawową wiedzę na temat: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Ocenia wyników Lab. 1 - 5: </w:t>
      </w:r>
    </w:p>
    <w:p>
      <w:pPr/>
      <w:r>
        <w:rPr/>
        <w:t xml:space="preserve">Student, który zaliczył przedmiot potrafi scharaktryzować najczęściej stosowane w praktyce techniki kodowania i transmisji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T2A_U02, T2A_U07, T2A_U12,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2026-10-03T17:26:18+02:00</dcterms:created>
  <dcterms:modified xsi:type="dcterms:W3CDTF">2026-10-03T17:26:18+02:00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