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współczesnej telewizji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RUSIN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
- udział studenta w wykładach: 30 godz.
- samodzielne studiowanie przez studenta materiałów pomocniczych: 15 godz.
- samodzielna przaca studenta w bibliotece lub Internecie: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PTO - Podstawy Techniki Obrazowej
SYTE - 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zrozumienia:
  - kierunków rozwoju współczesnych systemów telewizyjnych,
  - zasad formowania współczesnych, wizyjnych sygnałów źródłowych, 
  - zasad przekazu fonii towarzyszącej w telewizji,
  - zasad dystrybucji sygnałów telewizji programowej,
  - rozwiązań technicznych współczesnych urzadzeń do prezentacji obrazów        telewizyjnych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telewizji programowej:
    - Wady standardowych systemów telewizyjnych
   - Telewizje następnych generacji: HDTV (systemy 2K), UHDV (sytemy 4K i 8K)
2. Cyfrowe źródłowe kodowanie wizyjne - standard MPEG:
   - Zasady kodowania oszczędnego
   - MPEG-2 - opis i cechy standardu
   - MPEG-4 AVC - cechy standardu
3. Przekaz dźwięków towarzyszących w telewizji programowej: 
   - Zasady przekazu  w telewizjach różnych generacji
   - Standardy analogowe MSDD: MTS, FM-FM (A2)
   - Standardy cyfrowe: NICAM 728, MUSICAM (MPEG 1 Layer II) 
4. Dystrybucja programów telewizyjnych
   - Sposoby i systemy dystrybucji telewizji 
   - Zasady projektowania naziemnych sieci radiodyfuzji telewizyjnej
   - Cyfrowa dystrybucja sygnałów TV: standard DVB S2, C, T i H
   - Multimedialne sieci dystrybucji telewizji
5. Współczesne rozwiązania wyświetlaczy obrazów 
   - Ekrany wizyjne
   - Projektory wizyjne
   - Wyświetlacze 3D
   - E-papier (opcjonalnie)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2 godz.
Podczas kolokwium dozwolone jest korzystanie z wszelkiej informacji źródłowej, w tym - Internetu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Rusin, Telewizja - Systemy transmisji, WKiŁ, Warszawa, 1990
Marek Rusin, Telewizjia - Wizyjne przetworniki optoelektroniczne, Warszawa WKiŁ, 1990
Iain E. G. Richardson, H.264 and MPEG-4 Video Compression, John Wiley &amp; Sons Ltd, Chichester,2003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http://staff.elka.pw.edu.pl/~mrusin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Ma podstawową wiedzę w zakresie kierunków studiów powiązanych ze studiowanym kierunkiem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T1A_W05: </w:t>
      </w:r>
    </w:p>
    <w:p>
      <w:pPr/>
      <w:r>
        <w:rPr/>
        <w:t xml:space="preserve">Ma podstawową wiedzę o trendach rozwojowych w obszarze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danej dyscyplinie inżynierskiej;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T1A_U05: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T1A_U13: </w:t>
      </w:r>
    </w:p>
    <w:p>
      <w:pPr/>
      <w:r>
        <w:rPr/>
        <w:t xml:space="preserve">Potrafi dokonać krytycznej analizy sposobu funkcjonowania i ocenić − zwłaszcza w powiązaniu ze studiowaną dyscypliną inżynierską − istniejące rozwiązania techniczne, w szczególności urządzenia, obiekty, systemy, procesy,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T1A_K04: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T1A_K05: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2026-08-20T05:47:41+02:00</dcterms:created>
  <dcterms:modified xsi:type="dcterms:W3CDTF">2026-08-20T05:47:41+02:00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