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wyznaczania orbit satelitarnych</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wykładzie -16 godzin,
b) obecność na ćwiczeniach -16 godzin,
c) konsultacje - 3 godziny.
2) Praca własna studenta - 62 godziny, w tym:
a) rozwiązywanie zadań domowych - 17 godzin,
b) utrwalenie teorii (praca z literaturą, materiałami z wykładu) - 25 godzin,
c) przygotowanie do zaliczenia - 20 godzin,      
razem: 97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 liczba godzin kontaktowych - 34, w tym:
a) obecność na wykładzie -16 godzin,
b) obecność na ćwiczeniach - 16 godzin,
c)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- 56 godzin, w tym:
a) obecność na ćwiczeniach:                   16 godzin,
b) konsultacje:                                           3 godziny,
c) rozwiązywanie zadań domowych:         17 godzin,
d) przygotowanie do zaliczenia: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fizyka i geodezja satelitarna na kursie inżynierskim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na ostatnich zajęciach.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GK.NMS325_W1: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T2A_W02, T2A_W02, T2A_W01, T2A_W02, T2A_W03</w:t>
      </w:r>
    </w:p>
    <w:p>
      <w:pPr>
        <w:pStyle w:val="Heading3"/>
      </w:pPr>
      <w:bookmarkStart w:id="3" w:name="_Toc3"/>
      <w:r>
        <w:t>Profil ogólnoakademicki - umiejętności</w:t>
      </w:r>
      <w:bookmarkEnd w:id="3"/>
    </w:p>
    <w:p>
      <w:pPr>
        <w:keepNext w:val="1"/>
        <w:spacing w:after="10"/>
      </w:pPr>
      <w:r>
        <w:rPr>
          <w:b/>
          <w:bCs/>
        </w:rPr>
        <w:t xml:space="preserve">Efekt GK.NMS325_U1: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K_U08, K_U14, K_U15</w:t>
      </w:r>
    </w:p>
    <w:p>
      <w:pPr>
        <w:spacing w:before="20" w:after="190"/>
      </w:pPr>
      <w:r>
        <w:rPr>
          <w:b/>
          <w:bCs/>
        </w:rPr>
        <w:t xml:space="preserve">Powiązane efekty obszarowe: </w:t>
      </w:r>
      <w:r>
        <w:rPr/>
        <w:t xml:space="preserve">T2A_U05, T2A_U12, T2A_U17, T2A_U18,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2026-07-26T11:14:12+02:00</dcterms:created>
  <dcterms:modified xsi:type="dcterms:W3CDTF">2026-07-26T11:14:12+02:00</dcterms:modified>
</cp:coreProperties>
</file>

<file path=docProps/custom.xml><?xml version="1.0" encoding="utf-8"?>
<Properties xmlns="http://schemas.openxmlformats.org/officeDocument/2006/custom-properties" xmlns:vt="http://schemas.openxmlformats.org/officeDocument/2006/docPropsVTypes"/>
</file>