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35h, w tym: 
obecność na wykładach:			        16h, 
obecność na zajęciach w laboratorium:	16h
udział w konsultacjach	                         3h
przygotowanie do zajęć laboratoryjnych:	20h
przygotowanie sprawozdań z ćwiczeń:	20h
przygotowanie do egzaminu 
i obecność na nim:		  	                30h
Razem nakład pracy studenta:		        105 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16h, 
obecność na zajęciach w laboratorium:	16h
udział w konsultacjach	                          3h
Razem nakład pracy studenta:		        35 h = 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16h
przygotowanie do zajęć laboratoryjnych:	20h
przygotowanie sprawozdań z ćwiczeń:	20h
Razem nakład pracy studenta:		        56 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praktyczne w zakresie opracowań fotogrametrycznych na poziomie 1.stopnia kształcenia, kierunek geodezja i kartografia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wiedzy i nabycie umiejętności praktycznych w zakresie fotogrametrycznych technik i technologii cyfrowych, w tym: pomiarów wysokościowych i tworzenia modeli wysokościowych ze zdjęć lotniczych i danych lotniczego skaningu laserowego, na bazie pomiarów manualnych i automatycznych na fotogrametrycznych stacjach cyfrowych, tworzenia cyfrowych ortofotomap.</w:t>
      </w:r>
    </w:p>
    <w:p>
      <w:pPr>
        <w:keepNext w:val="1"/>
        <w:spacing w:after="10"/>
      </w:pPr>
      <w:r>
        <w:rPr>
          <w:b/>
          <w:bCs/>
        </w:rPr>
        <w:t xml:space="preserve">Treści kształcenia: </w:t>
      </w:r>
    </w:p>
    <w:p>
      <w:pPr>
        <w:spacing w:before="20" w:after="190"/>
      </w:pPr>
      <w:r>
        <w:rPr/>
        <w:t xml:space="preserve">1.	Wprowadzenie do fotogrametrii cyfrowej. Dopasowanie obrazów
1.1.	Wprowadzenie do fotogrametrii cyfrowej
1.2.	Obserwacje stereoskopowe a pomiar stereoskopowy
1.3.	Podstawy dopasowania obrazów
1.4.	Warunki udanego dopasowania obrazów
1.5.	Metody dopasowania obrazów
1.5.1.	dopasowanie powierzchniami – ABM
1.5.2.	dopasowanie cechami – FBM
1.5.3.	dopasowanie relacyjne (lub symboliczne)
1.6.	Strategia dopasowania obrazów 
1.6.1.	zdjęcia znormalizowane
1.6.2.	piramida obrazu
2.	Cyfrowa fotogrametryczna stacja robocza - DPW
2.1.	DPW – budowa, komponenty i funkcje
2.2.	Obserwacje stereoskopowe na DPW
2.3.	Pomiar z podpikselową dokładnością
2.4.	Automatyzacja opracowań na DPW
2.5.	Przebieg podstawowych etapów opracowania na DPW
2.6.	Trendy rozwoju DPW
2.7.	Stacja ImageStation (Intergraph)
2.8.	Cyfrowy fotogrametryczny system INPHO
2.9.	DPW a autograf analityczny
3.	Aerotriangulacja
3.1.	Aerotriangulacja – definicja, uwagi wstępne
3.2.	Klasyfikacja metod aerotriangulacji
3.3.	Idea krokowej budowy sieci z niezależnych modeli
3.4.	Aerotriangulacja blokowa, równoczesna z niezależnych modeli
3.4.1.	propagacja błędów w bloku
3.4.2.	konfiguracja osnowy w bloku
3.4.3.	dokładność
3.5.	Aerotriangulacja blokowa, równoczesna z niezależnych zdjęć
3.6.	Aerotriangulacja z parametrami dodatkowymi (samokalibracja)
3.7.	Aerotriangulacja wspomagana GPS
3.8.	Aerotriangulacja wspomagana GPS / INS
4.	Numeryczny Model Terenu - NMT
4.1.	Numeryczny Model Terenu - NMT: definicje, struktura, metody pomiaru
4.2.	Budowa NMT z opracowań kartograficznych
4.3.	Budowa NMT ze zdjęć lotniczych
4.4.	Skaning laserowy (LIDAR) jako źródło danych wysokościowych dla budowy NMT
4.5.	Podstawy interferometrii radarowej InSAR
4.6.	Produkty interferometrii radarowej. Dane InSAR jako źródło danych wysokościowych dla budowy NMT
4.7.	Stan pokrycia kraju NMT
5.	Cyfrowa ortofotomapa
5.1.	Geometria pojedynczego zdjęcia. Metody przetwarzania zdjęć
5.2.	Cyfrowa ortofotomapa. Podstawy procesu ortorektyfikacji
5.3.	Etapy technologiczne wytworzenia cyfrowej ortofotomapy:
5.3.1.	dane początkowe,
5.3.2.	ortorektyfikacja,
5.3.3.	przepróbkowanie,
5.3.4.	mozaikowanie
5.4.	Błędy ortofotomap
5.4.1.	geometryczne
5.4.2.	radiometryczne
5.5.	Rzeczywiste ortofoto
5.6.	Standardy i stan pokrycia kraju ortofotomapą
5.7.	Właściwości ortofotomap
6.	Model miasta 3D 
6.1.	Definicja
6.2.	Zastosowania
6.3.	Źródła danych
6.4.	Metody opracowania:
6.4.1.	uproszczona (model blokowy)
6.4.2.	fotogrametryczne opracowanie zdjęć lotniczych
6.4.3.	lotniczy skaning laserowy – LIDAR
6.4.4.	naziemny skaning laserowy
6.4.5.	naziemna fotogrametria cyfrowa
6.4.6.	mobilny system pomiarowy - MMS
6.5.	Jakość danych 3D
6.5.1.	składowe jakości danych
6.5.2.	standardy wymiany danych
6.5.3.	poziomy szczegółowości
6.6.	Model 3D Warszawy
6.7.	Perspektywy rozwoju
7.	Wprowadzenie do Systemów Informacji Geograficznej. Bazy danych topograficznych
7.1.	Modele danych GIS
7.2.	Dane referencyjne
7.3.	Krajowy System Informacji Geograficznej – KSIG
7.4.	Baza Danych Topograficznych – TBD
7.5.	Normy i normalizacja Informacji Geograficznej (IG)
7.6.	Infrastruktura danych przestrzennych – SDI
7.7.	INSPIRE
7.8.	Zadania służby geodezyjnej
Ćwiczenia:
1. Aerotriangulacja zdjęć cyfrowych (obiekt Rytwiany)
2. Lotniczy skaning laserowy: generowanie produktów pochodnych z chmur punktów
3. Stereodigitalizacja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składanych sprawozdań w terminie 2 tygodni od zakończenia danego tematu, oraz ustnego zaliczenia w ostatnim tygodniu semestru.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GK.NMK201_W-1: </w:t>
      </w:r>
    </w:p>
    <w:p>
      <w:pPr/>
      <w:r>
        <w:rPr/>
        <w:t xml:space="preserve">zna etapy technologiczne tworzenia NMT i cyfrowej ortofotomapy oraz czynniki kształtujące jakość produktu finalnego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GK.NMK201_W-2: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 K_W15</w:t>
      </w:r>
    </w:p>
    <w:p>
      <w:pPr>
        <w:spacing w:before="20" w:after="190"/>
      </w:pPr>
      <w:r>
        <w:rPr>
          <w:b/>
          <w:bCs/>
        </w:rPr>
        <w:t xml:space="preserve">Powiązane efekty obszarowe: </w:t>
      </w:r>
      <w:r>
        <w:rPr/>
        <w:t xml:space="preserve">T2A_W04, T2A_W07, 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GK.NMK201_U-1: </w:t>
      </w:r>
    </w:p>
    <w:p>
      <w:pPr/>
      <w:r>
        <w:rPr/>
        <w:t xml:space="preserve">potrafi wytworzyć NMT i cyfrową ortofotomapę z opracowania zdjęć lotniczych i ocenić jej jakość</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keepNext w:val="1"/>
        <w:spacing w:after="10"/>
      </w:pPr>
      <w:r>
        <w:rPr>
          <w:b/>
          <w:bCs/>
        </w:rPr>
        <w:t xml:space="preserve">Efekt : </w:t>
      </w:r>
    </w:p>
    <w:p>
      <w:pPr/>
      <w:r>
        <w:rPr/>
        <w:t xml:space="preserve">ma orientację na temat stanu pokrycia kraju NMT i ortofotomapą. Zna stosowane w tym zakresie standardy krajowe oraz uwarunkowania rynkowe produkcji modeli wysokościowych i ortofotomapy (potencjał wykonawczy, relacje kosztów, funkcjonowanie w zasobie,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K_U16, K_U17, K_U18</w:t>
      </w:r>
    </w:p>
    <w:p>
      <w:pPr>
        <w:spacing w:before="20" w:after="190"/>
      </w:pPr>
      <w:r>
        <w:rPr>
          <w:b/>
          <w:bCs/>
        </w:rPr>
        <w:t xml:space="preserve">Powiązane efekty obszarowe: </w:t>
      </w:r>
      <w:r>
        <w:rPr/>
        <w:t xml:space="preserve">T2A_U10, T2A_U12,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GK.NMK201_K-1: </w:t>
      </w:r>
    </w:p>
    <w:p>
      <w:pPr/>
      <w:r>
        <w:rPr/>
        <w:t xml:space="preserve">potrafi współpracować i pracować w grupie</w:t>
      </w:r>
    </w:p>
    <w:p>
      <w:pPr>
        <w:spacing w:before="60"/>
      </w:pPr>
      <w:r>
        <w:rPr/>
        <w:t xml:space="preserve">Weryfikacja: </w:t>
      </w:r>
    </w:p>
    <w:p>
      <w:pPr>
        <w:spacing w:before="20" w:after="190"/>
      </w:pPr>
      <w:r>
        <w:rPr/>
        <w:t xml:space="preserve">realizacja ćwiczeń projektowych w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2026-06-06T13:21:17+02:00</dcterms:created>
  <dcterms:modified xsi:type="dcterms:W3CDTF">2026-06-06T13:21:17+02:00</dcterms:modified>
</cp:coreProperties>
</file>

<file path=docProps/custom.xml><?xml version="1.0" encoding="utf-8"?>
<Properties xmlns="http://schemas.openxmlformats.org/officeDocument/2006/custom-properties" xmlns:vt="http://schemas.openxmlformats.org/officeDocument/2006/docPropsVTypes"/>
</file>