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typu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Automatyzacja i programowanie aplikacji SIP. Otwarte oprogramowanie dla SIP. Rodzaje licencji - wolne oprogramowanie. SIP w chmurze. Programy i technologie pozwalające udostępniać dane przestrzenne w Internecie – technologia OpenLayers, MapTiler, GeoServer.
Projekt:
Ćwiczenie 1. Wprowadzenie do programu Model Builder.
Ćwiczenie 2. Stworzenie prostej aplikacji udostępniającej dane przestrzenne w Internecie z wykorzystaniem technologii OpenLayers. 
Ćwiczenie 3. Udostępnienie w Internecie danych rastrowych (GEOTIF) z wykorzystaniem podkładów GoogleEarth, OpenStreetMaps. 
Ćwiczenie 4. Zaprojektowanie i uruchomienie serwisu WMS z wykorzystaniem oprogramowania Geoserver. 
Ćwiczenie 5. Zapoznanie się z najnowszą wersją oprogramowania MapInfo.
Ćwiczenie 6. Projekt indywidualny. Studenci wykorzystują zdobytą wiedzę na zajęciach praktycznych do wizualizacji w sieci Internet danych pochodzących z OpenStreetMap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Graser A., 2016. QGIS Map Design. Locate Press.
David A., 2011. Getting to Know ArcGIS ModelBuilder. ESRI Press.
Casagrande L., Cavallini P., Frigeri A., Furieri A., Marchesini I., Neteler M., 2012: GIS Open Source. GRASS GIS, Quantum GIS e Spatialite.
Szczepanek R., 2013. Systemy informacji przestrzennej z Quantum GIS. Wydawnictwo PK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historię rozwoju oprogramowania SIP na świecie, zna ogólne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GK.SMS257_W3: </w:t>
      </w:r>
    </w:p>
    <w:p>
      <w:pPr/>
      <w:r>
        <w:rPr/>
        <w:t xml:space="preserve">Zna teoretyczne i praktyczne podstawy działania aplikacji SIP w chmurze, 
zna ogólne zasady tworzenia serwisów internetowych udostępniających dane przestrzenne w Internecie. Potrafi zaprojektować i stworzyć serwis udostępniający dane przestrzenne z wykorzystaniem standardu WMS i WFS.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Potrafi posługiwać się technologią OpenLayers ,
potrafi zaprojektować i udostępnić w sieci serwisy WMS oparte na wolnym oprogramowaniu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keepNext w:val="1"/>
        <w:spacing w:after="10"/>
      </w:pPr>
      <w:r>
        <w:rPr>
          <w:b/>
          <w:bCs/>
        </w:rPr>
        <w:t xml:space="preserve">Efekt GK.SMS257_U3: </w:t>
      </w:r>
    </w:p>
    <w:p>
      <w:pPr/>
      <w:r>
        <w:rPr/>
        <w:t xml:space="preserve">Zna możliwości dostępnego na rynku oprogramowania SIP opartego na wolnej licencji i. Zan jego zalety i wady. Potrafi wybrać odpowiednie oprogramowanie (komercyjne lub oparte na wolnej licencji) w zależności od realizowanego zadania.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T2A_U08, T2A_U09, T2A_U10, T2A_U12, T2A_U19</w:t>
      </w:r>
    </w:p>
    <w:p>
      <w:pPr>
        <w:keepNext w:val="1"/>
        <w:spacing w:after="10"/>
      </w:pPr>
      <w:r>
        <w:rPr>
          <w:b/>
          <w:bCs/>
        </w:rPr>
        <w:t xml:space="preserve">Efekt GK.SMS257_U4: </w:t>
      </w:r>
    </w:p>
    <w:p>
      <w:pPr/>
      <w:r>
        <w:rPr/>
        <w:t xml:space="preserve">Ma umiejętność samokształcenia i korzystania z zasobów internetowych w zakresie SIP. Zna i umie korzystać z literatury przedmiotu.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T2A_U02, T2A_U03</w:t>
      </w:r>
    </w:p>
    <w:p>
      <w:pPr>
        <w:keepNext w:val="1"/>
        <w:spacing w:after="10"/>
      </w:pPr>
      <w:r>
        <w:rPr>
          <w:b/>
          <w:bCs/>
        </w:rPr>
        <w:t xml:space="preserve">Efekt GK.SMS257_U5: </w:t>
      </w:r>
    </w:p>
    <w:p>
      <w:pPr/>
      <w:r>
        <w:rPr/>
        <w:t xml:space="preserve">Zna zasady projektowania i dokumentowania projektów dla potrzeb projektów SIP. Potrafi przygotować dokumentację projektową realizowanego zadania.</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GK.SMS257_U6: </w:t>
      </w:r>
    </w:p>
    <w:p>
      <w:pPr/>
      <w:r>
        <w:rPr/>
        <w:t xml:space="preserve">Wykorzystuje wieloźródłowe dane przestrzenne do realizacji projektów wykonywanych podczas zajęć.</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2025-12-25T22:26:14+01:00</dcterms:created>
  <dcterms:modified xsi:type="dcterms:W3CDTF">2025-12-25T22:26:14+01:00</dcterms:modified>
</cp:coreProperties>
</file>

<file path=docProps/custom.xml><?xml version="1.0" encoding="utf-8"?>
<Properties xmlns="http://schemas.openxmlformats.org/officeDocument/2006/custom-properties" xmlns:vt="http://schemas.openxmlformats.org/officeDocument/2006/docPropsVTypes"/>
</file>