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Rozwój obszarów wiejskich II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Anna Bielska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Gospodarka Przestrzenna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GP.NIK609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Liczba godzin kontaktowych – 27 godzin, w tym:
a) udział w wykładach - 8 godzin 
b) udział w ćwiczeniach projektowych - 16 godzin
c) udział w konsultacjach związanych z realizacją projektu - 3 godziny
2. Praca własna studenta – 73 godziny, w tym: 
a) przygotowanie do zajęć projektowych - 14 godzin
b) dokończenie (w domu) sprawozdań z zajęć projektowych - 23 godziny
c) realizacja zadań projektowych - 18 godzin
d) przygotowanie do zaliczenia - 18 godzin
Łączny nakład pracy studenta wynosi 100 godzin, co odpowiada 4 punktom ECTS.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1,1 pkt. ECTS - liczba godzin kontaktowych 27, w tym:
a) udział w wykładach - 8 godzin 
b) udział w ćwiczeniach projektowych - 16 godzin
c) udział w konsultacjach związanych z realizacją projektu - 3 godziny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3,0 pkt. ECTS - 74 godziny, w tym:
a) udział w ćwiczeniach projektowych - 16 godzin
b) przygotowanie do zajęć projektowych - 14 godzin
c) dokończenie (w domu) sprawozdań z zajęć projektowych - 23 godziny
d) realizacja zadań projektowych - 18 godzin
e) udział w konsultacjach związanych z realizacją projektu - 3 godziny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Zaliczone przedmioty: Podstawy gleboznawstwa, Ochrona środowiska, Rozwój obszarów wiejskich (sem. 5), Kataster nieruchomości.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Ćwiczenia projektowe - grupy do 16 osób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studentów ze specyfiką procesu scalenia i wymiany gruntów (aspekty prawne i techniczne), będącego elementem kształtowania przestrzeni na obszarach wiejskich. Uzyskanie wiedzy dotyczącej struktury przestrzennej gospodarstw rolnych w Polsce oraz problemów z tym związanych. Umiejętność zastosowania zapisów ustawy o scaleniu i wymianie gruntów dotyczących wydzielania gruntów zamiennych w praktyce na obszarze testowym.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 
Charakterystyka powierzchniowa i przestrzenna obszarów wiejskich w Polsce. Podstawowe pojęcia i ich charakterystyka dotycząca obszarów wiejskich: struktura agrarna, struktura władania i użytkowania gruntów, gospodarstwo rolne. Cechy nieruchomości rolnych mające wpływ na ich wartość. Podstawy prawne scalania i wymiany gruntów. Procedury prawne i techniczne scalania gruntów. Szacunek porównawczy gruntów scalanych. Etapy projektowania w pracach scaleniowych. Efekty prac scaleniowych. 
ĆWICZENIA PROJEKTOWE: 
wykorzystując oprogramowanie ArcGiS, dla obszaru testowego: 1.  wykonanie studiów: użytkowania, glebowego, władania; 2. przeprowadzenie szacunku porównawczego gruntów; 3. opracowanie koncepcji projektu wymiany gruntów.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Forma zaliczenia wykładów - sprawdzian w formie testu otwartego. Do zaliczenia sprawdzianu wymagane jest uzyskanie minimum 55% punktów. 
Maksymalna liczba punktów jaką można uzyskać ze sprawdzianu to 30. Oceny są wystawiane zgodnie z przyjętą skalą:
29-30 - 5,0
26-28,5 - 	4,5
23-25,5 - 	4,0
20-22,5 -	3,5
17-19,5 -	3,0
0-16,5 -	2,0
Do zaliczenia ćwiczeń proj. wymagane jest poprawne wykonanie wszystkich bieżących zadań, uzyskanie pozytywnej oceny z prezentacji i obrony koncepcji projektu wymiany gruntów dla obszaru testowego. 
Ocena końcowa z przedmiotu jest średnią z ocen z wykładu i ćwiczeń proj.
Oceny wpisywane są według zasady:  
5,0 – pięć (4,75 – 5,0)
4,5 – cztery i pół (4,26-4,74)
4,0 – cztery (3,76-4,25) 
3,5 - trzy i pół (3,26-3,75)
3,0 - trzy (3,0-3,25)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Ustawa z dnia 26 marca 1982 r. o scalaniu i wymianie gruntów (t.j. Dz.U.z 2003 r., Nr 178, poz. 1749 z późn. zm.).
2. Bielska, Kupidura, 2013: Kształtowanie przestrzeni na obszarach wiejskich, Oficyna Wydawnicza Politechniki Warszawskiej, ISBN 978-83-7814-073-3, 174 s.
3. Akińcza, 2007: Geodezyjne urządzanie terenów rolnych, Wydawnictwo Uniwersytetu Przyrodniczego we Wrocławiu.
4. Hopfer, Urban, 1984: Geodezyjne urządzanie terenów rolnych, PWN.
5. Kuźnicki, Białousz, Skłodowski, 1979: Podstawy gleboznawstwa z elementami kartografii i ochrony gleb, PWN, Warszawa.
6. Sobolewska-Mikulska, Pułecka, 2007: Scalenia i wymiany gruntów w Rozwoju Obszarów Wiejskich, preskrypt Wydawnictwa PW.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GP.NIK609_W1: </w:t>
      </w:r>
    </w:p>
    <w:p>
      <w:pPr/>
      <w:r>
        <w:rPr/>
        <w:t xml:space="preserve">zna procedury prawne zawarte w obowiązującej ustawie o scaleniu i wymianie gruntów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K_W25_SR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</w:t>
      </w:r>
    </w:p>
    <w:p>
      <w:pPr>
        <w:keepNext w:val="1"/>
        <w:spacing w:after="10"/>
      </w:pPr>
      <w:r>
        <w:rPr>
          <w:b/>
          <w:bCs/>
        </w:rPr>
        <w:t xml:space="preserve">Efekt GP.NIK609_W2: </w:t>
      </w:r>
    </w:p>
    <w:p>
      <w:pPr/>
      <w:r>
        <w:rPr/>
        <w:t xml:space="preserve">zna procedury techniczne związane z procesami scalenia i wymiany gruntów, zna różnice występujące między tymi procesami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K_W25_SR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</w:t>
      </w:r>
    </w:p>
    <w:p>
      <w:pPr>
        <w:keepNext w:val="1"/>
        <w:spacing w:after="10"/>
      </w:pPr>
      <w:r>
        <w:rPr>
          <w:b/>
          <w:bCs/>
        </w:rPr>
        <w:t xml:space="preserve">Efekt GP.NIK609_W3: </w:t>
      </w:r>
    </w:p>
    <w:p>
      <w:pPr/>
      <w:r>
        <w:rPr/>
        <w:t xml:space="preserve">zna rolę administracji rządowej i samorządowej w procesach scalenia i wymiany gruntów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K_W25_SR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</w:t>
      </w:r>
    </w:p>
    <w:p>
      <w:pPr>
        <w:keepNext w:val="1"/>
        <w:spacing w:after="10"/>
      </w:pPr>
      <w:r>
        <w:rPr>
          <w:b/>
          <w:bCs/>
        </w:rPr>
        <w:t xml:space="preserve">Efekt GP.NIK609_W4: </w:t>
      </w:r>
    </w:p>
    <w:p>
      <w:pPr/>
      <w:r>
        <w:rPr/>
        <w:t xml:space="preserve">ma wiedzę na temat struktury gospodarstw rolnych w Polsce, rozumie problemy z tego wynikające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K_W26_SR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T1A_W08, P1A_W08</w:t>
      </w:r>
    </w:p>
    <w:p>
      <w:pPr>
        <w:keepNext w:val="1"/>
        <w:spacing w:after="10"/>
      </w:pPr>
      <w:r>
        <w:rPr>
          <w:b/>
          <w:bCs/>
        </w:rPr>
        <w:t xml:space="preserve">Efekt GP.NIK609_W5: </w:t>
      </w:r>
    </w:p>
    <w:p>
      <w:pPr/>
      <w:r>
        <w:rPr/>
        <w:t xml:space="preserve">ma podstawową wiedzę dotyczącą uwarunkowań przyrodniczych mających wpływ na rozwój obszarów wiejskich w Polsce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K_W26_SR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T1A_W08, P1A_W08</w:t>
      </w:r>
    </w:p>
    <w:p>
      <w:pPr>
        <w:keepNext w:val="1"/>
        <w:spacing w:after="10"/>
      </w:pPr>
      <w:r>
        <w:rPr>
          <w:b/>
          <w:bCs/>
        </w:rPr>
        <w:t xml:space="preserve">Efekt GP.NIK609_W6: </w:t>
      </w:r>
    </w:p>
    <w:p>
      <w:pPr/>
      <w:r>
        <w:rPr/>
        <w:t xml:space="preserve">ma wiedzę dotyczącą możliwości wykorzystania materiałów kartograficznych dla potrzeb opracowania projektów scalenia i wymiany gruntów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T1A_W03, T1A_W06, T1A_W07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GP.NIK609_U1: </w:t>
      </w:r>
    </w:p>
    <w:p>
      <w:pPr/>
      <w:r>
        <w:rPr/>
        <w:t xml:space="preserve">potrafi określić cechy nieruchomości rolnych mające wpływ na ich wartość w danej lokalizacji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kolokwium, obrona projektu wymiany gruntów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K_U18_SR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T1A_U12, T1A_U14</w:t>
      </w:r>
    </w:p>
    <w:p>
      <w:pPr>
        <w:keepNext w:val="1"/>
        <w:spacing w:after="10"/>
      </w:pPr>
      <w:r>
        <w:rPr>
          <w:b/>
          <w:bCs/>
        </w:rPr>
        <w:t xml:space="preserve">Efekt GP.NIK609_U2: </w:t>
      </w:r>
    </w:p>
    <w:p>
      <w:pPr/>
      <w:r>
        <w:rPr/>
        <w:t xml:space="preserve">potrafi wykonać szacunek porównawczy gruntów według kryteriów uwzględnionych w ustawie o scalaniu i wymianie gruntów dla obszaru testowego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i obrona projektu wymiany gruntów wykonanego dla obszaru testowego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K_U18_SR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T1A_U12, T1A_U14</w:t>
      </w:r>
    </w:p>
    <w:p>
      <w:pPr>
        <w:keepNext w:val="1"/>
        <w:spacing w:after="10"/>
      </w:pPr>
      <w:r>
        <w:rPr>
          <w:b/>
          <w:bCs/>
        </w:rPr>
        <w:t xml:space="preserve">Efekt GP.NIK609_U3: </w:t>
      </w:r>
    </w:p>
    <w:p>
      <w:pPr/>
      <w:r>
        <w:rPr/>
        <w:t xml:space="preserve">potrafi pozyskiwać informacje z literatury, baz danych i innych źródeł; potrafi integrować uzyskane informacje, dokonywać ich interpretacji, a także wyciągać wnioski oraz formułować i uzasadniać opinie w zakresie
rozwoju obszarów wiejskich ze szczególnym uwzględnieniem procesu scalenia i wymiany gruntów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kolokwium, wykonanie i obrona projektu wymiany gruntów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</w:t>
      </w:r>
    </w:p>
    <w:p>
      <w:pPr>
        <w:keepNext w:val="1"/>
        <w:spacing w:after="10"/>
      </w:pPr>
      <w:r>
        <w:rPr>
          <w:b/>
          <w:bCs/>
        </w:rPr>
        <w:t xml:space="preserve">Efekt GP.NIK609_U4: </w:t>
      </w:r>
    </w:p>
    <w:p>
      <w:pPr/>
      <w:r>
        <w:rPr/>
        <w:t xml:space="preserve">potrafi pracować indywidualnie; umie oszacować czas potrzebny na realizację zleconego projektu; potrafi opracować i zrealizować harmonogram prac zapewniający dotrzymanie terminów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kolejnych etapów pracy oraz obrona projektu w wyznaczonym terminie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T1A_U02</w:t>
      </w:r>
    </w:p>
    <w:p>
      <w:pPr>
        <w:keepNext w:val="1"/>
        <w:spacing w:after="10"/>
      </w:pPr>
      <w:r>
        <w:rPr>
          <w:b/>
          <w:bCs/>
        </w:rPr>
        <w:t xml:space="preserve">Efekt GP.NIK609_U5: </w:t>
      </w:r>
    </w:p>
    <w:p>
      <w:pPr/>
      <w:r>
        <w:rPr/>
        <w:t xml:space="preserve">potrafi opracować dokumentację dotyczącą wykonania uproszczonego projektu wymiany gruntów dla obszaru testowego oraz przygotować tekst zawierający omówienie wyników realizacji tego zadania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i obrona projektu wymiany gruntów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T1A_U03</w:t>
      </w:r>
    </w:p>
    <w:p>
      <w:pPr>
        <w:keepNext w:val="1"/>
        <w:spacing w:after="10"/>
      </w:pPr>
      <w:r>
        <w:rPr>
          <w:b/>
          <w:bCs/>
        </w:rPr>
        <w:t xml:space="preserve">Efekt GP.NIK609_U6: </w:t>
      </w:r>
    </w:p>
    <w:p>
      <w:pPr/>
      <w:r>
        <w:rPr/>
        <w:t xml:space="preserve">potrafi prawidłowo ocenić warunki glebowe, użytkowanie gruntów oraz stan władania gruntami, na tej podstawie potrafi zaproponować zmiany mające pozytywny wpływ na rozwój badanego obszaru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kolokwium, wykonanie i obrona projektu wymiany gruntów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T1A_U10, T1A_U15, P1A_U07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GP.NIK609_K1: </w:t>
      </w:r>
    </w:p>
    <w:p>
      <w:pPr/>
      <w:r>
        <w:rPr/>
        <w:t xml:space="preserve">rozumie potrzebę ciągłego dokształcania się wynikającą między innymi z ciągłych przemian społecznych i gospodarczych, zna możliwości dokształcania się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obrona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</w:t>
      </w:r>
    </w:p>
    <w:p>
      <w:pPr>
        <w:keepNext w:val="1"/>
        <w:spacing w:after="10"/>
      </w:pPr>
      <w:r>
        <w:rPr>
          <w:b/>
          <w:bCs/>
        </w:rPr>
        <w:t xml:space="preserve">Efekt GP.NIK609_K2: </w:t>
      </w:r>
    </w:p>
    <w:p>
      <w:pPr/>
      <w:r>
        <w:rPr/>
        <w:t xml:space="preserve">ma świadomość ważności i rozumie przyrodnicze i socjologiczne aspekty i skutki scalenia i wymiany gruntów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kolokwium, obrona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T1A_K02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2026-10-01T15:25:43+02:00</dcterms:created>
  <dcterms:modified xsi:type="dcterms:W3CDTF">2026-10-01T15:25:43+02:00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