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Realizacja projektów urbanistycznych 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45 godzin, w tym:
a) obecność na wykładach - 16 godzin
b) obecność na ćwiczeniach projektowych - 24 godziny
c) konsultacje - 5 godzin
2. Praca własna studenta – 80 godzin, w tym:
a) zapoznanie się ze wskazaną literaturą - 20 godzin
b) praca nad przygotowaniem wniosków i uwag do miejscowego planu zagospodarowania przestrzennego - 15 godzin
c) praca nad przygotowaniem wniosku oraz decyzji o warunkach zabudowy - 15 godzin
d) praca nad przygotowaniem ogólnej analizy opłacalności inwestycji - 15 godzin
e) przygotowanie się do sprawdzianu zaliczającego wykłady - 15 godzin
Łączny nakład pracy studenta wynosi 125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ECTS - liczba godzin kontaktowych 45, w tym:
a) obecność na wykładach - 16 godzin
b) obecność na ćwiczeniach projektowych - 24 godziny
c)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 - 69 godzin, w tym:
a) obecność na ćwiczeniach projektowych - 24 godziny
b) praca nad przygotowaniem wniosków i uwag do miejscowego planu zagospodarowania przestrzennego - 15 godzin
c) praca nad przygotowaniem wniosku oraz decyzji o warunkach zabudowy - 15 godzin
d) praca nad przygotowaniem ogólnej analizy opłacalności inwestycji - 15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procedur planistycznych i administracyjnych związanych z realizacją projektów urbanistycznych i planistycznych w sytuacji obowiązywania dokumentów planistycznych, jak również ich braku; a także ekonomicznych konsekwencji przyjętych rozwiązań projektowych dla samorządu lokalnego oraz inwestora.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System planistyczny na szczeblu lokalnym. 
2. Procedury planistyczne.
3. Wnioski i uwagi do projektu miejscowego planu zagospodarowania przestrzennego.
4. Decyzja o warunkach zabudowy oraz decyzja o lokalizacji inwestycji celu publicznego.
5. Decyzja o lokalizacji inwestycji celu publicznego.
6. Ekonomika procesu inwestycyjnego.
7. Analiza ekonomiczna realizacji miejscowego planu zagospodarowania przestrzennego.
ĆWICZENIA PROJEKTOWE: 
1. Przygotowanie wniosku o przystąpienie do sporządzania miejscowego planu zagospodarowania przestrzennego.
2. Przygotowanie wniosku do sporządzanego miejscowego planu zagospodarowania przestrzennego.
3. Przygotowanie uwag do projektu miejscowego planu zagospodarowania przestrzennego.
4. Przygotowanie wniosku o wydanie decyzji o warunkach zabudowy. 
5. Przygotowanie projektu decyzji o warunkach zabudowy.
6. Przygotowanie ogólnej analizy opłacalności inwestycji.
7. Przygotowanie analizy ekonomicznej realizacji miejscowego planu zagospodarowania przestrzennego.
Powyższe dokumenty/analizy są przygotowywane dla "realnych" inwestycji - wybranych kwartałów zabudowy z opracowanych przez studentów projektów urbanistycznych i planistycznych na wcześniejszych semestrach, w oparciu o rzeczywistą sytuację planistyczną danej gminy.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ze sprawdzianu z wykładów i oceny z ćwiczeń.
Forma zaliczenia wykładów - sprawdzian w formie pisemnej, graficznej lub ustnej, odnoszący się do treści omawianych na wykładach. 
Forma zaliczenia ćwiczeń projektowych - ocena poprawności wykonanych w ramach ćwiczeń poszczególnych zadań (poprawnego sformułowania oraz użytej argumentacji we wnioskach, uwagach i decyzjach oraz prawidłowości ogólnej analizy ekonomicznej - nakładów i przychodów związanych z realizacją rozwiązań projektowych, zarówno dla lokalnego samorządu jak i potencjalnego inwestora).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przestrzennego, Dz.U.03.164.1587.
3. Rozporządzenie Ministra Infrastruktury z dnia 28 kwietnia 2004 r. w sprawie zakresu projektu studium uwarunkowań i kierunków zagospodarowania przestrzennego gminy, Dz.U.04.118.1233.
4. Ustawa o planowaniu i zagospodarowaniu przestrzennym z dnia 27 marca 2003 r., Dz.U.03.80.717 z późn. zm.
5. Rozporządzenie Ministra Infrastruktury z dnia 26 sierpnia 2003r. w sprawie sposobu ustalania wymagań dotyczących nowej zabudowy i zagospodarowania terenu w przypadku braku miejscowego planu zagospodarowania terenu, Dz.U.03.164.1588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GP.NIK710_W1: </w:t>
      </w:r>
    </w:p>
    <w:p>
      <w:pPr/>
      <w:r>
        <w:rPr/>
        <w:t xml:space="preserve">ma podstawową wiedzę o normach i przepisach prawnych dotyczących planowania i zagospodarowania przestrzennego - w szczególności dotyczących procesu realizacji projektu - pozwalającą ocenić jakość zagospodarowania terenu pod kątem zgodności z powyższymi przepisami, a także ocenić opłacalność ekonomiczną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poprawności pod względem prawnym zredagowanych dokumentów oraz weryfikcja kosztów i przychodów wynikających z realizacji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T1A_W09</w:t>
      </w:r>
    </w:p>
    <w:p>
      <w:pPr>
        <w:keepNext w:val="1"/>
        <w:spacing w:after="10"/>
      </w:pPr>
      <w:r>
        <w:rPr>
          <w:b/>
          <w:bCs/>
        </w:rPr>
        <w:t xml:space="preserve">Efekt GP.NIK710_W2: </w:t>
      </w:r>
    </w:p>
    <w:p>
      <w:pPr/>
      <w:r>
        <w:rPr/>
        <w:t xml:space="preserve">ma wiedzę o zakresie i randze ustaleń planistycznych,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zakresu ustaleń planistycznych oraz weryfikacja kosztów i przychodów wynikających z realizacji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GP.NIK710_W3: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zredagowanych dokumentów pod kątem zgodnosci z przepisami postulowanych zmian dotyczących regulacji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GP.NIK710_U1: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wykonywanych zespołowo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GP.NIK710_U2: </w:t>
      </w:r>
    </w:p>
    <w:p>
      <w:pPr/>
      <w:r>
        <w:rPr/>
        <w:t xml:space="preserve">potrafi przygotować dokumentację i przedstawić autoreferat dotyczący wymaganych dokumentów w procesie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wygłoszenie autoreferatu dotyczącego wykonanego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GP.NIK710_U3: </w:t>
      </w:r>
    </w:p>
    <w:p>
      <w:pPr/>
      <w:r>
        <w:rPr/>
        <w:t xml:space="preserve">potrafi wykorzystać wiedzę z różnych dziedzin, niezbedną do planowania danej przestrzeni, potrafi pozyskiwać dane do analizowania opłacalności ekonomicznej własnego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zasadności wnioskowanych zmian w zagospodarowaniu oraz weryfikacja analizy ekonomicznej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GP.NIK710_U4: </w:t>
      </w:r>
    </w:p>
    <w:p>
      <w:pPr/>
      <w:r>
        <w:rPr/>
        <w:t xml:space="preserve">posiada umiejętność pracy z ustawami i rozporządzeniami z zakresu planowania przestrzennego, a także aktami prawa miejscowego: studiami uwarunkowań i kierunków zagospodarowania oraz miejscowymi planami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zgodności z obowiązującymi przepisami i dokumentami planistycznymi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GP.NIK710_U5: </w:t>
      </w:r>
    </w:p>
    <w:p>
      <w:pPr/>
      <w:r>
        <w:rPr/>
        <w:t xml:space="preserve">potrafi skwantyfikować i uzasadnić rachunkowo opłacalność przyjętych rozwiązań w projekcie wybranego obszaru, potrafi przeanalizować cechy istniejące uwarunkowania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sprawdzenia zasadności przyjętych rozwiązań funkcjonalno-przestrzennych, a także wykonanej analizy ekonomicznej dla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GP.NIK710_K1: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GP.NIK710_K2: </w:t>
      </w:r>
    </w:p>
    <w:p>
      <w:pPr/>
      <w:r>
        <w:rPr/>
        <w:t xml:space="preserve">ma świadomość odpowiedzialności za podejmowane decyzje projektowe, w tym odnoszące się do środowiska zamieszkania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zasadności wnioskowanych zmian w zagospodarowaniu pod kątem zgodności z zasadami ładu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GP.NIK710_K3: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wykonywanych zespołowo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2026-09-27T08:28:18+02:00</dcterms:created>
  <dcterms:modified xsi:type="dcterms:W3CDTF">2026-09-27T08:28:18+02:00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