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
a) uczestnictwo w wykładach - 16 godzin
b) uczestnictwo w ćwiczeniach  - 16 godzin
c) konsultacje  - 2 godziny
2. Praca własna studenta - 66 godzin, w tym
a) dodatkowy czas niezbędny na realizację ćwiczeń - 50 godzin
b) przygotowanie do zaliczeń i sprawdzianów - 16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uczestnictwo w wykładach - 16 godzin
b) uczestnictwo w ćwiczeniach  - 16 godzin
c) konsultacje 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 - 16 godzin
b) dodatkowy czas niezbędny na realizację ćwiczeń - 50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PROJEKTOWE: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(1990), Systemy informacji przestrzennej, PPWK, Warszawa.
2. Izdebski W. (2004),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GP.NIK506_W1: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GP.NIK506_W2: </w:t>
      </w:r>
    </w:p>
    <w:p>
      <w:pPr/>
      <w:r>
        <w:rPr/>
        <w:t xml:space="preserve">ma wiedzę z zakresu korzystania z usług sieciowych oraz publikacji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GP.NIK506_U1: </w:t>
      </w:r>
    </w:p>
    <w:p>
      <w:pPr/>
      <w:r>
        <w:rPr/>
        <w:t xml:space="preserve">potrafi zaprojektować i utworzyć bazę danych przestrzennych stanowiącą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GP.NIK506_U2: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GP.NIK506_U3: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GP.NIK506_K1: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2026-09-27T18:24:37+02:00</dcterms:created>
  <dcterms:modified xsi:type="dcterms:W3CDTF">2026-09-27T18:24:37+02:00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