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w:t>
      </w:r>
    </w:p>
    <w:p>
      <w:pPr>
        <w:keepNext w:val="1"/>
        <w:spacing w:after="10"/>
      </w:pPr>
      <w:r>
        <w:rPr>
          <w:b/>
          <w:bCs/>
        </w:rPr>
        <w:t xml:space="preserve">Koordynator przedmiotu: </w:t>
      </w:r>
    </w:p>
    <w:p>
      <w:pPr>
        <w:spacing w:before="20" w:after="190"/>
      </w:pPr>
      <w:r>
        <w:rPr/>
        <w:t xml:space="preserve">mgr inż. Andrzej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GP.SIK326</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godzin, w tym:
a) obecność na zajęciach w pracowni komputerowej - 30 godzin 
b) konsultacje - 15 godzin
2. Praca własna studenta – 20 godzin, w tym: 
a) przygotowanie do zajęć w pracowni komputerowej - 20 godzin
Łączny nakład pracy studenta wynosi 65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 liczba godzin kontaktowych 45, w tym:
a) obecność na zajęciach w pracowni komputerowej - 30 godzin 
b) konsultacje - 15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pkt. ECTS - 65 godzin, w tym: 
a) obecność na zajęciach w pracowni komputerowej - 30 godzin 
b) konsultacje - 15 godzin
c) przygotowanie do zajęć w pracowni komputerowej - 20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komputera.
Podstawowa znajomość aplikacji AutoCAD oraz ArcGIS.
</w:t>
      </w:r>
    </w:p>
    <w:p>
      <w:pPr>
        <w:keepNext w:val="1"/>
        <w:spacing w:after="10"/>
      </w:pPr>
      <w:r>
        <w:rPr>
          <w:b/>
          <w:bCs/>
        </w:rPr>
        <w:t xml:space="preserve">Limit liczby studentów: </w:t>
      </w:r>
    </w:p>
    <w:p>
      <w:pPr>
        <w:spacing w:before="20" w:after="190"/>
      </w:pPr>
      <w:r>
        <w:rPr/>
        <w:t xml:space="preserve">30 - studentów na ćwiczeniach </w:t>
      </w:r>
    </w:p>
    <w:p>
      <w:pPr>
        <w:keepNext w:val="1"/>
        <w:spacing w:after="10"/>
      </w:pPr>
      <w:r>
        <w:rPr>
          <w:b/>
          <w:bCs/>
        </w:rPr>
        <w:t xml:space="preserve">Cel przedmiotu: </w:t>
      </w:r>
    </w:p>
    <w:p>
      <w:pPr>
        <w:spacing w:before="20" w:after="190"/>
      </w:pPr>
      <w:r>
        <w:rPr/>
        <w:t xml:space="preserve">W ramach przedmiotu studenci poznają technologie związane z przetwarzaniem i prezentowaniem informacji, ze szczególnym naciskiem na przetwarzanie informacji w formie graficznej. Zajęcia obejmują zasady tworzenia grafiki rastrowej i wektorowej oraz możliwości ich zastosowania w celach prezentacji naukowej i technicznej. Celem zajęć jest sprawne użycie oprogramowania specjalistycznego GIS oraz 3D. </w:t>
      </w:r>
    </w:p>
    <w:p>
      <w:pPr>
        <w:keepNext w:val="1"/>
        <w:spacing w:after="10"/>
      </w:pPr>
      <w:r>
        <w:rPr>
          <w:b/>
          <w:bCs/>
        </w:rPr>
        <w:t xml:space="preserve">Treści kształcenia: </w:t>
      </w:r>
    </w:p>
    <w:p>
      <w:pPr>
        <w:spacing w:before="20" w:after="190"/>
      </w:pPr>
      <w:r>
        <w:rPr/>
        <w:t xml:space="preserve">Grafika wektorowa CAD - narzędzia programu AutoCAD
- jednostki i kalibracja rastra,
- tabele,
- bloki,
- zaawansowane opcje wydruku,
- praca na warstwach,
- publikacja do formatu DWF i PDF,
- opcja e-Transmit.
Grafika wektorowa – narzędzia programu AutoCAD Map 3D
- jednostki,
- układy współrzędnych,
- tworzenie warstw obiektów geoprzestrzennych,
- tabele danych,
- tematyzacja,
- podłożenia i praca z formatami .pdf i .dwf,
- opcje wydruku.
</w:t>
      </w:r>
    </w:p>
    <w:p>
      <w:pPr>
        <w:keepNext w:val="1"/>
        <w:spacing w:after="10"/>
      </w:pPr>
      <w:r>
        <w:rPr>
          <w:b/>
          <w:bCs/>
        </w:rPr>
        <w:t xml:space="preserve">Metody oceny: </w:t>
      </w:r>
    </w:p>
    <w:p>
      <w:pPr>
        <w:spacing w:before="20" w:after="190"/>
      </w:pPr>
      <w:r>
        <w:rPr/>
        <w:t xml:space="preserve">Zaliczenie na podstawie oddanych projektów oraz analizy oprogramowania projektowego.
Oceny wystawiane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Revit Architecture 2011. Podręcznik użytkownika, Autodesk Inc., 2010
2. Kozłowski W., Fijka J., Szajrych K. Revit Architecture 2010. AEC DESIGN 2010.
3. AutoCad Map 3D 2009. Podręcznik użytkownika, Autodesk Inc., 2008
4. Majewski M. Mój pierwszy projekt – AutoCad Map 3D. Tech Data Polska. Autodesk Inc., 2011
5. Węgierek P., Stępień A. Autodesk AutoCAD: poziom zaawansowany 2D, Lublin, 2014.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GP.SIK326_W1: </w:t>
      </w:r>
    </w:p>
    <w:p>
      <w:pPr/>
      <w:r>
        <w:rPr/>
        <w:t xml:space="preserve">ma wiedzę na temat oprogramowania typu GIS, w tym aplikacji open source, zna podstawowe formaty danych przestrzennych </w:t>
      </w:r>
    </w:p>
    <w:p>
      <w:pPr>
        <w:spacing w:before="60"/>
      </w:pPr>
      <w:r>
        <w:rPr/>
        <w:t xml:space="preserve">Weryfikacja: </w:t>
      </w:r>
    </w:p>
    <w:p>
      <w:pPr>
        <w:spacing w:before="20" w:after="190"/>
      </w:pPr>
      <w:r>
        <w:rPr/>
        <w:t xml:space="preserve">ocena poszczególnych ćwiczeń w aplikacji AutoCAD Map3D</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T1A_W07</w:t>
      </w:r>
    </w:p>
    <w:p>
      <w:pPr>
        <w:keepNext w:val="1"/>
        <w:spacing w:after="10"/>
      </w:pPr>
      <w:r>
        <w:rPr>
          <w:b/>
          <w:bCs/>
        </w:rPr>
        <w:t xml:space="preserve">Efekt GP.SIK326_W2: </w:t>
      </w:r>
    </w:p>
    <w:p>
      <w:pPr/>
      <w:r>
        <w:rPr/>
        <w:t xml:space="preserve">ma wiedzę na temat zastosowania systemów GIS do tworzenia i generowania map tematycznych, zna podstawowe i zaawansowane narzędzia oprogramowania CAD</w:t>
      </w:r>
    </w:p>
    <w:p>
      <w:pPr>
        <w:spacing w:before="60"/>
      </w:pPr>
      <w:r>
        <w:rPr/>
        <w:t xml:space="preserve">Weryfikacja: </w:t>
      </w:r>
    </w:p>
    <w:p>
      <w:pPr>
        <w:spacing w:before="20" w:after="190"/>
      </w:pPr>
      <w:r>
        <w:rPr/>
        <w:t xml:space="preserve">ocena ćwiczenia dotyczącego podstawowych poleceń i zmiennych systemowych w oprogramowaniu AutoCAD</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GP.SIK326_W3: </w:t>
      </w:r>
    </w:p>
    <w:p>
      <w:pPr/>
      <w:r>
        <w:rPr/>
        <w:t xml:space="preserve">ma wiedzę na temat dostępnych układów współrzędnych, zna możliwości kalibracji podkładów rastrowych oraz ich blokowania przed edycją</w:t>
      </w:r>
    </w:p>
    <w:p>
      <w:pPr>
        <w:spacing w:before="60"/>
      </w:pPr>
      <w:r>
        <w:rPr/>
        <w:t xml:space="preserve">Weryfikacja: </w:t>
      </w:r>
    </w:p>
    <w:p>
      <w:pPr>
        <w:spacing w:before="20" w:after="190"/>
      </w:pPr>
      <w:r>
        <w:rPr/>
        <w:t xml:space="preserve">ocena kalibracji podkładów w aplikacjach AutoCAD (CAD) oraz AutoCAD Map 3D (GIS)</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 T1A_W03, T1A_W06, T1A_W07</w:t>
      </w:r>
    </w:p>
    <w:p>
      <w:pPr>
        <w:pStyle w:val="Heading3"/>
      </w:pPr>
      <w:bookmarkStart w:id="3" w:name="_Toc3"/>
      <w:r>
        <w:t>Profil ogólnoakademicki - umiejętności</w:t>
      </w:r>
      <w:bookmarkEnd w:id="3"/>
    </w:p>
    <w:p>
      <w:pPr>
        <w:keepNext w:val="1"/>
        <w:spacing w:after="10"/>
      </w:pPr>
      <w:r>
        <w:rPr>
          <w:b/>
          <w:bCs/>
        </w:rPr>
        <w:t xml:space="preserve">Efekt GP.SIK326_U1: </w:t>
      </w:r>
    </w:p>
    <w:p>
      <w:pPr/>
      <w:r>
        <w:rPr/>
        <w:t xml:space="preserve">potrafi korzystać z literatury przedmiotu oraz zasobów internetowych (portale branżowe, fora dyskusyjne)</w:t>
      </w:r>
    </w:p>
    <w:p>
      <w:pPr>
        <w:spacing w:before="60"/>
      </w:pPr>
      <w:r>
        <w:rPr/>
        <w:t xml:space="preserve">Weryfikacja: </w:t>
      </w:r>
    </w:p>
    <w:p>
      <w:pPr>
        <w:spacing w:before="20" w:after="190"/>
      </w:pPr>
      <w:r>
        <w:rPr/>
        <w:t xml:space="preserve">ocena ćwiczenia dotyczącego pobierania i korzystania z bloków podstawowych, parametrycznych oraz dynamicznych w aplikacji AutoCAD</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GP.SIK326_U2: </w:t>
      </w:r>
    </w:p>
    <w:p>
      <w:pPr/>
      <w:r>
        <w:rPr/>
        <w:t xml:space="preserve">ma umiejętność samokształcenia się, potrafi sprawnie posługiwać się Pomocą programu oraz korzystać z zasobów internetowych</w:t>
      </w:r>
    </w:p>
    <w:p>
      <w:pPr>
        <w:spacing w:before="60"/>
      </w:pPr>
      <w:r>
        <w:rPr/>
        <w:t xml:space="preserve">Weryfikacja: </w:t>
      </w:r>
    </w:p>
    <w:p>
      <w:pPr>
        <w:spacing w:before="20" w:after="190"/>
      </w:pPr>
      <w:r>
        <w:rPr/>
        <w:t xml:space="preserve">ocena umiejętności wyszukania i skorzystania z Pomocy programu AutoCAD</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keepNext w:val="1"/>
        <w:spacing w:after="10"/>
      </w:pPr>
      <w:r>
        <w:rPr>
          <w:b/>
          <w:bCs/>
        </w:rPr>
        <w:t xml:space="preserve">Efekt GP.SIK326_U3: </w:t>
      </w:r>
    </w:p>
    <w:p>
      <w:pPr/>
      <w:r>
        <w:rPr/>
        <w:t xml:space="preserve">potrafi posługiwać się zaawansowanymi narzędziami aplikacji AutoCAD oraz AutoCAD Map 3d, potrafi tworzyć kompozycje kartograficzne na układzie</w:t>
      </w:r>
    </w:p>
    <w:p>
      <w:pPr>
        <w:spacing w:before="60"/>
      </w:pPr>
      <w:r>
        <w:rPr/>
        <w:t xml:space="preserve">Weryfikacja: </w:t>
      </w:r>
    </w:p>
    <w:p>
      <w:pPr>
        <w:spacing w:before="20" w:after="190"/>
      </w:pPr>
      <w:r>
        <w:rPr/>
        <w:t xml:space="preserve">ocena ćwiczeń w formie wydrukowanej z układu</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T1A_U07, T1A_U08, T1A_U09</w:t>
      </w:r>
    </w:p>
    <w:p>
      <w:pPr>
        <w:keepNext w:val="1"/>
        <w:spacing w:after="10"/>
      </w:pPr>
      <w:r>
        <w:rPr>
          <w:b/>
          <w:bCs/>
        </w:rPr>
        <w:t xml:space="preserve">Efekt GP.SIK326_U4: </w:t>
      </w:r>
    </w:p>
    <w:p>
      <w:pPr/>
      <w:r>
        <w:rPr/>
        <w:t xml:space="preserve">potrafi korzystać z serwisów Web Map Service (WMS) oraz portali mapowych, potrafi wektoryzować i tworzyć dane przestrzenne</w:t>
      </w:r>
    </w:p>
    <w:p>
      <w:pPr>
        <w:spacing w:before="60"/>
      </w:pPr>
      <w:r>
        <w:rPr/>
        <w:t xml:space="preserve">Weryfikacja: </w:t>
      </w:r>
    </w:p>
    <w:p>
      <w:pPr>
        <w:spacing w:before="20" w:after="190"/>
      </w:pPr>
      <w:r>
        <w:rPr/>
        <w:t xml:space="preserve">ocena poszczególnych etapów projektów</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T1A_U07, T1A_U10</w:t>
      </w:r>
    </w:p>
    <w:p>
      <w:pPr>
        <w:pStyle w:val="Heading3"/>
      </w:pPr>
      <w:bookmarkStart w:id="4" w:name="_Toc4"/>
      <w:r>
        <w:t>Profil ogólnoakademicki - kompetencje społeczne</w:t>
      </w:r>
      <w:bookmarkEnd w:id="4"/>
    </w:p>
    <w:p>
      <w:pPr>
        <w:keepNext w:val="1"/>
        <w:spacing w:after="10"/>
      </w:pPr>
      <w:r>
        <w:rPr>
          <w:b/>
          <w:bCs/>
        </w:rPr>
        <w:t xml:space="preserve">Efekt GP.SIK326_K1: </w:t>
      </w:r>
    </w:p>
    <w:p>
      <w:pPr/>
      <w:r>
        <w:rPr/>
        <w:t xml:space="preserve">rozumie ideę tzw. long life learning (uczenia się przez całe życie), ma świadomość samodzielnej nauki oprogramowania projektowego</w:t>
      </w:r>
    </w:p>
    <w:p>
      <w:pPr>
        <w:spacing w:before="60"/>
      </w:pPr>
      <w:r>
        <w:rPr/>
        <w:t xml:space="preserve">Weryfikacja: </w:t>
      </w:r>
    </w:p>
    <w:p>
      <w:pPr>
        <w:spacing w:before="20" w:after="190"/>
      </w:pPr>
      <w:r>
        <w:rPr/>
        <w:t xml:space="preserve">ocena projektów końcowych oraz oddanych analiz oprogramowania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GP.SIK326_K2: </w:t>
      </w:r>
    </w:p>
    <w:p>
      <w:pPr/>
      <w:r>
        <w:rPr/>
        <w:t xml:space="preserve">potrafi konsultować swoje projekty ze specjalistami w danej dziedzinie</w:t>
      </w:r>
    </w:p>
    <w:p>
      <w:pPr>
        <w:spacing w:before="60"/>
      </w:pPr>
      <w:r>
        <w:rPr/>
        <w:t xml:space="preserve">Weryfikacja: </w:t>
      </w:r>
    </w:p>
    <w:p>
      <w:pPr>
        <w:spacing w:before="20" w:after="190"/>
      </w:pPr>
      <w:r>
        <w:rPr/>
        <w:t xml:space="preserve">ocena udziału w konsultacjach z innymi nauczycielami akademickimi</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2026-04-24T12:47:45+02:00</dcterms:created>
  <dcterms:modified xsi:type="dcterms:W3CDTF">2026-04-24T12:47:45+02:00</dcterms:modified>
</cp:coreProperties>
</file>

<file path=docProps/custom.xml><?xml version="1.0" encoding="utf-8"?>
<Properties xmlns="http://schemas.openxmlformats.org/officeDocument/2006/custom-properties" xmlns:vt="http://schemas.openxmlformats.org/officeDocument/2006/docPropsVTypes"/>
</file>