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Mieczysław Kwaśniak,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godziny, w tym:
a) uczestnictwo w wykładach - 15 godzin
b) uczestnictwo w ćwiczeniach - 15 godzin,
c) udział w konsultacjach  - 5 godzin.
2) Praca własna studenta - 40 godzin, w tym:
a) przygotowanie do zajęć - 20 godzin,
b)  sporządzenie sprawozdań z wykonania ćwiczeń - 10 godzin,
c) przygotowanie do sprawdzianów - 10 godzin.
RAZEM: 75 godzin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liczba godzin kontaktowych - 35 godzin, w tym:
a) uczestnictwo w wykładach - 15 godzin
b) uczestnictwo w ćwiczeniach - 15 godzin,
c)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- 40 godzin pracy studenta, w tym:
a) uczestnictwo w zajęciach ćwiczeniowych - 15 godzin,
b) przygotowywanie się do ćwiczeń - 18 godzin,
c) przygotowanie się do sprawdzianów zaliczeniowych - 7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obsługi komputera z systemem operacyjnym MS Windows oraz umiejętność obsługi narzędzi wskazujących (myszka, tablet).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ogólnych wykonywania rysunków technicznych. Poznanie zasad sporządzania dokumentów graficznych w geodezji w ujęciu konwencjonalnym. Podanie ogólnych zasad i metod sporządzania cyfrowych dokumentów graficznych. Poznanie charakterystyk popularnych formatów i oprogramowania stosowanego w grafice komputerowej. Charakterystyka oprogramowania stosowanego w geodezji do sporządzania rysunków i map w wersji cyfrowej. Zapoznanie ze sposobami tworzenia i prowadzenia mapy zasadniczej kraju. Nabycie umiejętności korzystania z oprogramowania AutoCAD oraz stworzenie warunków do samodzielnego rozszerzania umiejętności pracy z tym programem, który jest jednym z najczęściej używanych przez specjalistów różnych branż w kraju i na świecie.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Rysunek techniczny, zasady jego wykonywania i obowiązujące normy. Rysunek geodezyjny. Analogowa i cyfrowa postać dokumentów graficznych. Grafika komputerowa: postać rastrowa i wektorowa, popularne formaty zapisu grafiki, oprogramowanie stosowane do tworzenia grafiki komputerowej. Obowiązujące przepisy prawa dotyczące map i dokumentów geodezyjnych. Znaki umowne stosowane na mapie zasadniczej. Mapa zasadnicza w wersji analogowej a mapa numeryczna. Zasady projektowania w CAD. Przygotowanie projektu, ustawienie środowiska (jednostki miar, współrzędne granice itp.), edycja grafiki 2D, współpraca z innymi edytorami (import, eksport), kopiowanie i drukowanie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projektów wykonywanych na zajęciach.
Do zaliczenia wykładu wymagane jest uzyskanie pozytywnych ocen z dwóch sprawdzianów.
Do zaliczenia sprawdzianu wymagane jest uzyskanie minimum 60% punktów.
Ocenę łączną stanowi średnia arytmetyczna z zaliczenia wykładu oraz zaliczenia ćwiczeń. 
Oceny wpisywane są według zasady:  5,0 – pięć (4,76 – 5,0); 4,5 – cztery i pół (4,26-4,74), 4,0 –cztery (3,76-4,25), 3,5-trzy i pół (3,26-3,75), 3,0-trzy (3,0-3,25).
Nieusprawiedliwiona nieobecność na więcej niż 2 zajęciach oznacza niezaliczenie przedmiotu.
Student nieobecny na zajęciach ma obowiązek zgłosić się do prowadzącego (mail, osobiście) celem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Kowalczyk K. Wybrane zagadnienia z rysunku map, Wydawnictwo: WUWM ISBN: 978-83-7299-506-3, Rok wydania: 2007 r.
2. Dobrzański T.: Rysunek techniczny maszynowy. WNT, Warszawa 2006.
3. Instrukcja do programu AutoCAD.
4. Pikoń J., AutoCAD 2002, Helion, Warszawa 2002.
5. Mazur J., Kosiński K., Polakowski K., Grafika inżynierska z wykorzystaniem metod CAD, Wydawnictwo: Oficyna Wydawnicza Politechniki Warszawskiej, Rok wydania: 2004, ISBN: 8372074631.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GK.SIK126_W01: </w:t>
      </w:r>
    </w:p>
    <w:p>
      <w:pPr/>
      <w:r>
        <w:rPr/>
        <w:t xml:space="preserve">Zna zasady wykonywania projektów graficznych techniką tradycyjną, używany w niej sprzęt i materiały kreślarskie.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GK.SIK126_W02: </w:t>
      </w:r>
    </w:p>
    <w:p>
      <w:pPr/>
      <w:r>
        <w:rPr/>
        <w:t xml:space="preserve">zna podstawowe formy grafiki komputerowej, formaty zapisu plików graficznych, najbardziej popularne programy do jej tworzenia i edycji.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GK.SIK126_W03: </w:t>
      </w:r>
    </w:p>
    <w:p>
      <w:pPr/>
      <w:r>
        <w:rPr/>
        <w:t xml:space="preserve">zna obowiązujące formy tworzenia i prowadzenia podstawowej mapy Kraju oraz zalety i wady tych form.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GK.SIK126_W04: </w:t>
      </w:r>
    </w:p>
    <w:p>
      <w:pPr/>
      <w:r>
        <w:rPr/>
        <w:t xml:space="preserve">zna zasady tworzenia najważniejszych dokumentów graficznych tworzonych przez geodetów w trakcie ich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GK.SIK126_U01: </w:t>
      </w:r>
    </w:p>
    <w:p>
      <w:pPr/>
      <w:r>
        <w:rPr/>
        <w:t xml:space="preserve">potrafi przygotować środowisko AutoCAD do wykonania własnego projektu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rozpoczęcia pracy z projektem.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GK.SIK126_U02: </w:t>
      </w:r>
    </w:p>
    <w:p>
      <w:pPr/>
      <w:r>
        <w:rPr/>
        <w:t xml:space="preserve">potrafi wykorzystać podstawowe narzędzia edycyjne AutoCADa do tworzenia i modyfikacji projektu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realizacji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GK.SIK126_U03: </w:t>
      </w:r>
    </w:p>
    <w:p>
      <w:pPr/>
      <w:r>
        <w:rPr/>
        <w:t xml:space="preserve">potrafi  dostosować przygotowany  projekt  do wydruku oraz  wyeksportować przygotowany  projekt  do różnych formatów.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bieżącej przy realizacji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GK.SIK126_K01: </w:t>
      </w:r>
    </w:p>
    <w:p>
      <w:pPr/>
      <w:r>
        <w:rPr/>
        <w:t xml:space="preserve">ma świadomość skutków błędów popełnianych w dokumentach graficznych związanych z różnego rodzaju pracami geodezyjnymi.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2026-10-19T20:15:14+02:00</dcterms:created>
  <dcterms:modified xsi:type="dcterms:W3CDTF">2026-10-19T20:15:14+02:00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