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egzaminu - 15 godz.,
Razem 92 godz.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godzin w tym
obecność na wykładach - 15 godz.,
obecność na ćwiczeniach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(pożądany profil matematyczno-fizyczny).
Algebra liniowa i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pomiarów geodezyjnych,
Poznanie podstaw statystycznych oraz wzorów macierzowych realizujących metody wyrównawcze
Efekty kształcenia – umiejętności i kompetencje: rozumienie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wnioskowania statystycznego w rachunku wyrównawczym – estymacja punktowa, estymacja punktowa metodą najmniejszych kwadratów, estymacja przedziałowa.  Model macierzy kowariancji w rachunku wyrównawczym – współczynnik wariancji, macierz kofaktorów, macierz wag, zasady propagacji. Metody wyrównania i analizy dokładności obserwacji geodezyjnych– metoda parametryczna, metoda warunkowa. Ujęcie macierzowe i numeryczne. MNK jako rzut, twierdzenie Otrębskiego. Linearyzacja zadań nieliniowych, różniczkowanie numeryczne. Mieszane metody wyrównania – metoda parametryczna z warunkami wiążącymi parametry, metoda warunkowa z parametrami. Wyrównanie obserwacji zależnych. Nawiązanie sieci: rzędowe, stochastyczne, niezniekształcające, swobodne. 
Zagadnienia optymalizacyjne: wyrównanie nieliniowe i odporne. Elementy projektowania dokładnościowego i niezawodnościowego.
Ćwiczenia lab.  Praktyczne wykonywanie obliczeń wyrównawczych za pomocą arkusza kalkulacyjnego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 oraz na ćwiczeniach polowych.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
4. Z. Wiśniewski Rachunek wyrównawczy w geodezji Wyd. UWM w Olsztynie
5. Z.Adamczewski Rachunek wyrównawczy w 15 wykładach OficynaWyd. PW 
6. J.Walkenbach Excell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GK.SIK313_W01: </w:t>
      </w:r>
    </w:p>
    <w:p>
      <w:pPr/>
      <w:r>
        <w:rPr/>
        <w:t xml:space="preserve">zna rachunek prawdopodobieństwa i elementy teorii estymacji
zna zasady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GK.SIK313_U01: </w:t>
      </w:r>
    </w:p>
    <w:p>
      <w:pPr/>
      <w:r>
        <w:rPr/>
        <w:t xml:space="preserve">potrafi wykorzystać metody 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GK.SIK313_K01: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2026-10-18T18:27:23+02:00</dcterms:created>
  <dcterms:modified xsi:type="dcterms:W3CDTF">2026-10-18T18:27:23+02:00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