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nzw. dr hab. inż. Roman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10
4. Przygotowanie do zajęć (studiowanie literatury, odrabianie prac domowych itp.) 15
5. Zbieranie informacji, opracowanie wyników 20
6. Przygotowanie sprawozdania, prezentacji, raportu, dyskusji 30
7. Nauka samodzielna – przygotowanie do zaliczenia/kolokwium/egzaminu 20
Sumaryczne obciążenie studenta pracą 175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Procesów oczyszczania cieczy 1 (IC.MOS103)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2. Ćwiczenie : Dializa.
3. Ćwiczenie: Wyznaczanie ChZT.
4. Ćwiczenie: Elektroflotacja.
5. Ćwiczenie: Separacja pianowa.
6. Ćwiczenie: Jonity.
7. Ćwiczenie: Flokulacja.
8. Ćwiczenie: Ozonowanie.
9. Ćwiczenie: Flotacja ciśnieniowa.
10. Ćwiczenie: Sedymentacja.
11. Ćwiczenie: Odwrócona osmoza.
12. Ćwiczenie: Filtracja wgłębna.
13. Ćwiczenie: Hydrocyklon.
14. Ćwiczenie: Rozdzielanie emulsji.
15. Ćwiczenie: Sorpcja. </w:t>
      </w:r>
    </w:p>
    <w:p>
      <w:pPr>
        <w:keepNext w:val="1"/>
        <w:spacing w:after="10"/>
      </w:pPr>
      <w:r>
        <w:rPr>
          <w:b/>
          <w:bCs/>
        </w:rPr>
        <w:t xml:space="preserve">Metody oceny: </w:t>
      </w:r>
    </w:p>
    <w:p>
      <w:pPr>
        <w:spacing w:before="20" w:after="190"/>
      </w:pPr>
      <w:r>
        <w:rPr/>
        <w:t xml:space="preserve">Egzamin pisemny.
Zaliczanie na bieżąco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Uzupełniająca:
1. A. L. Kowal, M. Świderska-Bróż, Oczyszczanie wody, PWN, Warszawa, 1996.
2. M.A. Winkler, Biological treatment of waste-water, Ellis Horwood Ltd., Chichester, 1984.
3. B. Bartkiewicz, Oczyszczanie ścieków przemysłowych, PWN,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K_W03, K_W08</w:t>
      </w:r>
    </w:p>
    <w:p>
      <w:pPr>
        <w:spacing w:before="20" w:after="190"/>
      </w:pPr>
      <w:r>
        <w:rPr>
          <w:b/>
          <w:bCs/>
        </w:rPr>
        <w:t xml:space="preserve">Powiązane efekty obszarowe: </w:t>
      </w:r>
      <w:r>
        <w:rPr/>
        <w:t xml:space="preserve">T2A_W01, T2A_W01, T2A_W08</w:t>
      </w:r>
    </w:p>
    <w:p>
      <w:pPr>
        <w:keepNext w:val="1"/>
        <w:spacing w:after="10"/>
      </w:pPr>
      <w:r>
        <w:rPr>
          <w:b/>
          <w:bCs/>
        </w:rPr>
        <w:t xml:space="preserve">Efekt W2: </w:t>
      </w:r>
    </w:p>
    <w:p>
      <w:pPr/>
      <w:r>
        <w:rPr/>
        <w:t xml:space="preserve">Ma rozszerzoną wiedzę niezbędną do zrozumienia do podstaw fizycznych i chemicznych podstawowych metod oczyszczania cieczy.</w:t>
      </w:r>
    </w:p>
    <w:p>
      <w:pPr>
        <w:spacing w:before="60"/>
      </w:pPr>
      <w:r>
        <w:rPr/>
        <w:t xml:space="preserve">Weryfikacja: </w:t>
      </w:r>
    </w:p>
    <w:p>
      <w:pPr>
        <w:spacing w:before="20" w:after="190"/>
      </w:pPr>
      <w:r>
        <w:rPr/>
        <w:t xml:space="preserve">egzamin pisemny, zaliczanie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keepNext w:val="1"/>
        <w:spacing w:after="10"/>
      </w:pPr>
      <w:r>
        <w:rPr>
          <w:b/>
          <w:bCs/>
        </w:rPr>
        <w:t xml:space="preserve">Efekt U2: </w:t>
      </w:r>
    </w:p>
    <w:p>
      <w:pPr/>
      <w:r>
        <w:rPr/>
        <w:t xml:space="preserve">potrafi planować i prowadzić badania doświadczalne korzystac z przyrządów pomiarowych oraz interpetować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T2A_U08, T2A_U11</w:t>
      </w:r>
    </w:p>
    <w:p>
      <w:pPr>
        <w:keepNext w:val="1"/>
        <w:spacing w:after="10"/>
      </w:pPr>
      <w:r>
        <w:rPr>
          <w:b/>
          <w:bCs/>
        </w:rPr>
        <w:t xml:space="preserve">Efekt U3: </w:t>
      </w:r>
    </w:p>
    <w:p>
      <w:pPr/>
      <w:r>
        <w:rPr/>
        <w:t xml:space="preserve">Potrafi stosować różne techniki procesów rozdzielania roztworów</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2026-07-26T10:54:43+02:00</dcterms:created>
  <dcterms:modified xsi:type="dcterms:W3CDTF">2026-07-26T10:54:43+02:00</dcterms:modified>
</cp:coreProperties>
</file>

<file path=docProps/custom.xml><?xml version="1.0" encoding="utf-8"?>
<Properties xmlns="http://schemas.openxmlformats.org/officeDocument/2006/custom-properties" xmlns:vt="http://schemas.openxmlformats.org/officeDocument/2006/docPropsVTypes"/>
</file>