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fotowoltaiki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Mariusz Sarniak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MS2A_21/01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- 20, przygotowanie do kolokwium - 10, razem - 60; Razem - 60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uzyskanie przez studentów wiedzy na temat budowy typowych systemów fotowoltaicznych oraz przygotowanie do samodzielnego projektowania systemów fotowoltaicznych, zasilających urządzenia autonomiczne małej mocy.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informacje o fotowoltaice. W2 - Charakterystyka promieniowania słonecznego (Słońce i stała słoneczna; Ziemia i atmosfera ziemska; bilans energetyczny Ziemi; rozkład widmowy promieniowania słonecznego; rodzaje promieniowania słonecznego; czas słoneczny, miejscowy i strefowy; geometria układu Słońce – odbiornik; potencjał promieniowania słonecznego w Polsce). W3 - Ogniwa fotowoltaiczne – klasyfikacja. Podstawy funkcjonowania krzemowego ogniwa PV. Budowa typowych ogniw fotowoltaicznych. Model matematyczny ogniwa PV. W4 -  Charakterystyka ogniwa PV. Podstawowe typy ogniw PV. Układy fotowoltaiczno-fototermiczne – PV/T. W5 -  Budowa modułów, paneli i generatorów PV. Budowa systemów fotowoltaicznych. Autonomiczne systemy zasilania. W6 - Fotowoltaiczne systemy zasilania dołączone do sieci. Najważniejsze parametry charakteryzujące funkcjonowanie systemów PV. W7 - Systemy zarządzania energią. Komputerowe wspomaganie projektowania systemów fotowoltaicznych.  W8 - Metodyka przykładowych badań ogniw PV. W9 - Metody magazynowania energii elektrycznej. Warunki dołączania systemów PV do sieci. Analiza ekonomiczna i ekologiczna cyklu życia systemów PV. W10 - Prawne instrumenty wsparcia dla helioelektroenergetyki. Perspektywy rozwoju fotowoltaiki w Polsce i na świecie.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dwóch sprawdzianów testowych, które zostaną przeprowadzone w połowie i pod koniec semestru. Sprawdzian nr 1 obejmuje wykłady: W1-W4, a sprawdzian nr 2 obejmuje wykłady: W5-W10. Poprawianie sprawdzianów będzie możliwe w formie ustnej na konsultacjach u prowadzącego zajęcia. Ocena końcowa będzie średnią arytmetyczną ocen ze sprawdzianów. Za szczególnie aktywny udział w zajęciach, np. przygotowanie pokazu samodzielnie skonstruowanego systemu fotowoltaicznego, ocena łączna może zostać podniesiona o jeden stopień. Pozostałe warunki zaliczenia i oceny określa Regulaminem Studiów w PW.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Materiały szkoleniowe: „Szkolenia z dziedziny fotowoltaiki”. Realizowane w ramach projektu SOLTRAIN (kontrakt nr Altener 4.1030/Z/02-67) z programu ALTENER. Warszawa, 7-8-XII-2004. 2. Strona internetowa poświęcona problematyce fotowoltaicznej, prowadzona przez Centrum Fotowoltaiki Politechniki Warszawskiej, @: http://www.pv.pl. 3. Messenger R., Ventre J.: Photovoltaic Systems Engineering,  Second Edition, CRC Press, 2003. 4. Sarniak M.: Podstawy fotowoltaiki, Oficyna Wydawnicza PW, 2008. 5. Pluta Z.: „Podstawy teoretyczne fototermicznej konwersji energii słonecznej”. Oficyna Wydawnicza PW, Warszawa, 2000. 6. Pluta Z.: „Słoneczne instalacje energetyczne”. Oficyna Wydawnicza PW, Warszawa, 2003. 7. Smoliński Sł.: „Fotowoltaiczne źródła energii i ich zastosowania”. Wydawnictwo SGGW, 1998. 8. Klugmann E., Klugmann-Radziemska E.: „Alternatywne źródła energii. Energetyka fotowoltaiczna”. Wydawnictwo Ekonomia i Środowisko. Białystok, 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W01_02: </w:t>
      </w:r>
    </w:p>
    <w:p>
      <w:pPr/>
      <w:r>
        <w:rPr/>
        <w:t xml:space="preserve">Zna szczegółowo zjawiska zachodzące w typowym złączu półprzewodnikowym p-n. Potrafi szczegółowo wyjaśnić zjawisko fotowoltaiczne.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nr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Ma szczegółową wiedzę z zakresu niekonwencjonalnych źródeł energii, a w szczególności umie wykorzystywać energię słoneczną, która jest generowana w modułach fotowoltaicznych.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nr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oprogramowanie służące do komputerowego wspomagania projektowania systemów fotowoltaicznych.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Sprawdzaian nr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śledzić informacje o nowych trendach w fotowoltaice w literaturze polskojęzycznej i obcej. Potrafi korzystać również z zasobów internetowych.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nr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K06_01: </w:t>
      </w:r>
    </w:p>
    <w:p>
      <w:pPr/>
      <w:r>
        <w:rPr/>
        <w:t xml:space="preserve">Potrafi myśleć w sposób kreatywny i przedsiębiorczy i jest w stanie określić opłacalność przedsięwzięć projektowych w zakresie fotowoltaiki.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nr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M2A_K06_01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2026-04-22T07:59:34+02:00</dcterms:created>
  <dcterms:modified xsi:type="dcterms:W3CDTF">2026-04-22T07:59:34+02:00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