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Energia w gospodarce narodowej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Krzysztof Urbaniec / profesor zwyczajny, dr hab. inż. / Mariusz Markowski 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WS1A_11/04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ze wskazaną literaturą - 5, przygotowanie do kolokwium - 5, razem - 25; Razem - 25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Razem 15 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Fizyka.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Wyklady: min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podstawowej wiedzy dotyczącej gospodarki energetycznej Polski oraz racjonalnego gospodarowania energią, a także poznanie przez studenta podstawowych pojęć, stanu oraz kierunków rozwoju energetyki, systemów zasilania w energię, regulacji prawnych.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Bilanse energii w skali kraju, energia pierwotna a energia finalna, produktywność energii; W2 - Polskie zasoby energii pierwotnej, w tym odnawialnej i ich wykorzystanie. Bezpieczeństwo energetyczne; W3 - Sieciowe systemy zasilania w energię: elektroenergetyka, gazownictwo, ciepłownictwo; W4 - Energetyka rozproszona; W5 - Energetyka a ochrona środowiska i ochrona klimatu; W6 - Struktura zużycia energii. Efektywność energetyczna; W7 - Energetyczne uwarunkowania rozwoju gospodarczego. Prognozowanie zużycia energii, dostaw energii i rozwoju infrastruktury energetycznej; W8 - Regulacje prawne dotyczące energii w Polsce i Unii Europejskiej.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Obecność studentów jest wskazana na wykładach. Sposób bieżącej kontroli wyników nauczania: aktywne uczestnictwo studentów w dyskusji pod kierunkiem prowadzącego przedmiot. Warunki zaliczenia przedmiotu: zaliczenie przedmiotu na podstawie pisemnego kolokwium. Zgodnie z obowiązującym Regulaminem Studiów w PW, przypadki nieuczciwego postępowania studentów podczas kontroli wyników nauczania będą traktowane jako podstawa do decyzji o negatywnym wyniku zaliczenia.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Chmielniak T.: Technologie energetyczne, Wydawnictwa Naukowo-Techniczne, Warszawa 2008; 2. Górzyński J., Urbaniec K.: Wytwarzanie i użytkowanie energii w przemyśle, Oficyna Wydawnicza Politechniki Warszawskiej, Warszawa 2000; 3. Polityka energetyczna Polski do 2030 r., Ministerstwo Gospodarki, Warszawa 2009.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Warszawskiej. 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Ma wiedzę inżynierską dotyczącą użytkowania energii. Zna podstawowe pojęcia w tym zakresie.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W8); Kolokwium (W1 - W8)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W08_01: </w:t>
      </w:r>
    </w:p>
    <w:p>
      <w:pPr/>
      <w:r>
        <w:rPr/>
        <w:t xml:space="preserve">Ma podstawową wiedzę w zakresie systemów zasilania w energię, niezbędną do uwzględnienia czynników pozatechnicznych (ekologicznych) przy projektowaniu inżynierskim.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W8); Kolokwium (W1 - W8)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 i innych źródeł, dotyczące ogólnych aspektów związanych z gospodarką energią.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W8); Kolokwium (W1 - W8)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Ma umiejętność samodzielnego i selektywnego pozyskiwania informacji z literatury w celu rozwiązywania zagadnień ogólnych, dotyczących gospodarki energią.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W8); Kolokwium (W1 - W8)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K02_02: </w:t>
      </w:r>
    </w:p>
    <w:p>
      <w:pPr/>
      <w:r>
        <w:rPr/>
        <w:t xml:space="preserve">Ma świadomość wpływu gospodarki energią na środowisko.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W8); Kolokwium (W1 - W8)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2025-05-06T21:49:06+02:00</dcterms:created>
  <dcterms:modified xsi:type="dcterms:W3CDTF">2025-05-06T21:49:06+02:00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