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w Języku C++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Majewski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35, w tym:
a)	wykład – 15  godz.,
b)	laboratorium – 15 godz.,
c)	konsultacje – 5 godz.
Praca własna studenta – 40 godzin, w tym:
a)	25 godz. – przygotowywanie się do laboratoriów i wykładów,
b)	15 godz. – przygotowanie zadania domowego.
Razem: ok.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ECTS, Liczba godzin kontaktowych: 35, w tym:
a)	wykład – 15 godz.,
b)	laboratorium – 15 godz.,
c)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1,5punktu ECTS - 32 godzin pracy studenta, w tym: 
a) udział w ćwiczeniach laboratoryjnych - 15 godzin;
b) przygotowywanie się do laboratorium i wykonanie zadania obliczeniowego- 17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obsługi komputera i programowania w języku C.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programowania w języku C++, zapoznanie z metodologią programowania obiektowego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koncepcji programowania obiektowego.  2. Obiekty w C++ - atrybuty i metody, konstruktory i destruktory. 3. Przeciążanie operatorów. 4. Dziedziczenie, klasy abstrakcyjne, polimorfizm. 5. Wzorce (template’y) dla funkcji i klas. Konkretyzacja wzorców. 6. Obiektowe strumienie wejścia/wyjścia. 7. Biblioteka standardowa STL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test w laboratorium komputerowym, 1 praca domowa - projekt którego celem jest poznanie obiektowego podejścia do programowania w języku C++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B. Stroustrup: Język C++, WNT, Warszawa, 2002.
 2. inna dowolna książka o programowaniu w C++.
Dodatkowa literatura: 
- Materiały na stronie http://www.cplusplus.com/;
 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ML.NK379_W1: </w:t>
      </w:r>
    </w:p>
    <w:p>
      <w:pPr/>
      <w:r>
        <w:rPr/>
        <w:t xml:space="preserve">							Znajomość podstaw języka programowania C++.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ML.NK379_U1: </w:t>
      </w:r>
    </w:p>
    <w:p>
      <w:pPr/>
      <w:r>
        <w:rPr/>
        <w:t xml:space="preserve">							Potrafi programować w języku C++ przy wykorzystaniu mechanizmów obiektowych.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ML.NK379_K1: </w:t>
      </w:r>
    </w:p>
    <w:p>
      <w:pPr/>
      <w:r>
        <w:rPr/>
        <w:t xml:space="preserve">							Potrafi zidentyfikować i wyeliminować zagrożenia wynikające z błędnie przeprowadzonych symulacji komputerowych.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MBiM2_K02, MBiM2_K04, MBiM2_K06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2025-06-18T01:25:01+02:00</dcterms:created>
  <dcterms:modified xsi:type="dcterms:W3CDTF">2025-06-18T01:25:01+02:00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