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- 5 godz.
2. Praca własna studenta - 40 godzin, studiowanie literatury, przygotowanie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Dodatkowa literatura: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ML.NS601_W1: </w:t>
      </w:r>
    </w:p>
    <w:p>
      <w:pPr/>
      <w:r>
        <w:rPr/>
        <w:t xml:space="preserve">Student zna zadania i budowę typowego układu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 LiK2_W16</w:t>
      </w:r>
    </w:p>
    <w:p>
      <w:pPr>
        <w:spacing w:before="20" w:after="190"/>
      </w:pPr>
      <w:r>
        <w:rPr>
          <w:b/>
          <w:bCs/>
        </w:rPr>
        <w:t xml:space="preserve">Powiązane efekty obszarowe: </w:t>
      </w:r>
      <w:r>
        <w:rPr/>
        <w:t xml:space="preserve">T2A_W02, T2A_W02, T2A_W05</w:t>
      </w:r>
    </w:p>
    <w:p>
      <w:pPr>
        <w:keepNext w:val="1"/>
        <w:spacing w:after="10"/>
      </w:pPr>
      <w:r>
        <w:rPr>
          <w:b/>
          <w:bCs/>
        </w:rPr>
        <w:t xml:space="preserve">Efekt ML.NS601_W2: </w:t>
      </w:r>
    </w:p>
    <w:p>
      <w:pPr/>
      <w:r>
        <w:rPr/>
        <w:t xml:space="preserve">							Student zna metodykę projektowania układów zasilania i sterowania silnikami lotniczymi.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ML.NS601_W3: </w:t>
      </w:r>
    </w:p>
    <w:p>
      <w:pPr/>
      <w:r>
        <w:rPr/>
        <w:t xml:space="preserve">							Student ma wiedzę na temat budowy i działania systemów sterowania i zasilania różnych rodzajów napędu statków powietrznych.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ML.NS601_W4: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 LiK2_W15</w:t>
      </w:r>
    </w:p>
    <w:p>
      <w:pPr>
        <w:spacing w:before="20" w:after="190"/>
      </w:pPr>
      <w:r>
        <w:rPr>
          <w:b/>
          <w:bCs/>
        </w:rPr>
        <w:t xml:space="preserve">Powiązane efekty obszarowe: </w:t>
      </w:r>
      <w:r>
        <w:rPr/>
        <w:t xml:space="preserve">T2A_W02, T2A_W02, T2A_W05</w:t>
      </w:r>
    </w:p>
    <w:p>
      <w:pPr>
        <w:pStyle w:val="Heading3"/>
      </w:pPr>
      <w:bookmarkStart w:id="3" w:name="_Toc3"/>
      <w:r>
        <w:t>Profil ogólnoakademicki - umiejętności</w:t>
      </w:r>
      <w:bookmarkEnd w:id="3"/>
    </w:p>
    <w:p>
      <w:pPr>
        <w:keepNext w:val="1"/>
        <w:spacing w:after="10"/>
      </w:pPr>
      <w:r>
        <w:rPr>
          <w:b/>
          <w:bCs/>
        </w:rPr>
        <w:t xml:space="preserve">Efekt ML.NS601_U1: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w:t>
      </w:r>
    </w:p>
    <w:p>
      <w:pPr>
        <w:spacing w:before="20" w:after="190"/>
      </w:pPr>
      <w:r>
        <w:rPr>
          <w:b/>
          <w:bCs/>
        </w:rPr>
        <w:t xml:space="preserve">Powiązane efekty obszarowe: </w:t>
      </w:r>
      <w:r>
        <w:rPr/>
        <w:t xml:space="preserve">T2A_U01, T1A_U04, T2A_U07</w:t>
      </w:r>
    </w:p>
    <w:p>
      <w:pPr>
        <w:keepNext w:val="1"/>
        <w:spacing w:after="10"/>
      </w:pPr>
      <w:r>
        <w:rPr>
          <w:b/>
          <w:bCs/>
        </w:rPr>
        <w:t xml:space="preserve">Efekt ML.NS601_U2: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 LiK2_U09</w:t>
      </w:r>
    </w:p>
    <w:p>
      <w:pPr>
        <w:spacing w:before="20" w:after="190"/>
      </w:pPr>
      <w:r>
        <w:rPr>
          <w:b/>
          <w:bCs/>
        </w:rPr>
        <w:t xml:space="preserve">Powiązane efekty obszarowe: </w:t>
      </w:r>
      <w:r>
        <w:rPr/>
        <w:t xml:space="preserve">T2A_U01, T1A_U04, T2A_U07, T2A_U09</w:t>
      </w:r>
    </w:p>
    <w:p>
      <w:pPr>
        <w:keepNext w:val="1"/>
        <w:spacing w:after="10"/>
      </w:pPr>
      <w:r>
        <w:rPr>
          <w:b/>
          <w:bCs/>
        </w:rPr>
        <w:t xml:space="preserve">Efekt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 LiK2_U12, LiK2_U19</w:t>
      </w:r>
    </w:p>
    <w:p>
      <w:pPr>
        <w:spacing w:before="20" w:after="190"/>
      </w:pPr>
      <w:r>
        <w:rPr>
          <w:b/>
          <w:bCs/>
        </w:rPr>
        <w:t xml:space="preserve">Powiązane efekty obszarowe: </w:t>
      </w:r>
      <w:r>
        <w:rPr/>
        <w:t xml:space="preserve">T2A_U01, T1A_U04, T2A_U07, T2A_U12, T2A_U19</w:t>
      </w:r>
    </w:p>
    <w:p>
      <w:pPr>
        <w:keepNext w:val="1"/>
        <w:spacing w:after="10"/>
      </w:pPr>
      <w:r>
        <w:rPr>
          <w:b/>
          <w:bCs/>
        </w:rPr>
        <w:t xml:space="preserve">Efekt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LiK2_U03, LiK2_U04, LiK2_U09, LiK2_U15</w:t>
      </w:r>
    </w:p>
    <w:p>
      <w:pPr>
        <w:spacing w:before="20" w:after="190"/>
      </w:pPr>
      <w:r>
        <w:rPr>
          <w:b/>
          <w:bCs/>
        </w:rPr>
        <w:t xml:space="preserve">Powiązane efekty obszarowe: </w:t>
      </w:r>
      <w:r>
        <w:rPr/>
        <w:t xml:space="preserve">T2A_U01, T2A_U03, T1A_U04, T2A_U09,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2026-09-27T14:42:07+02:00</dcterms:created>
  <dcterms:modified xsi:type="dcterms:W3CDTF">2026-09-27T14:42:07+02:00</dcterms:modified>
</cp:coreProperties>
</file>

<file path=docProps/custom.xml><?xml version="1.0" encoding="utf-8"?>
<Properties xmlns="http://schemas.openxmlformats.org/officeDocument/2006/custom-properties" xmlns:vt="http://schemas.openxmlformats.org/officeDocument/2006/docPropsVTypes"/>
</file>