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45 godz. - laboratorium;
b) 3 godz. - konsultacje.
2. Praca własna studenta - 27 godzin, w tym:
a) 12 godz.– praca własna związana z przygotowaniem do zajęć;
b) 15 godz. – praca własna związana z przygotowaniem sprawozdań.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45 godz. - laboratorium;
b) 3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sprawozdań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ćwiczeń.
2. Materiały dostarczone przez wykładowcę, udostępniane na stronie internetowej http://zaiol.meil.pw.edu.pl  w dziale Dydaktyka. Materiały dostępne dla studentów zarejestrowanych na przedmiot, w semestrze, w którym przedmiot jest uruchomiony.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LiK2_U10,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T2A_U10, T2A_U13</w:t>
      </w:r>
    </w:p>
    <w:p>
      <w:pPr>
        <w:keepNext w:val="1"/>
        <w:spacing w:after="10"/>
      </w:pPr>
      <w:r>
        <w:rPr>
          <w:b/>
          <w:bCs/>
        </w:rPr>
        <w:t xml:space="preserve">Efekt ML.NS646_U5: </w:t>
      </w:r>
    </w:p>
    <w:p>
      <w:pPr/>
      <w:r>
        <w:rPr/>
        <w:t xml:space="preserve">							Potrafi wykorzystać dedykowane oprogramowanie.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</w:t>
      </w:r>
    </w:p>
    <w:p>
      <w:pPr>
        <w:keepNext w:val="1"/>
        <w:spacing w:after="10"/>
      </w:pPr>
      <w:r>
        <w:rPr>
          <w:b/>
          <w:bCs/>
        </w:rPr>
        <w:t xml:space="preserve">Efekt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2026-10-19T17:04:21+02:00</dcterms:created>
  <dcterms:modified xsi:type="dcterms:W3CDTF">2026-10-19T17:04:21+02:00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