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- 18 godz.,
b) ćwiczenia lab. - 6*2 godz. = 12 godz.,
c) konsultacje - 2 godz.
2) Praca własna studenta - 30 godz., w tym:
a) przygotowanie do kolokwium: 2*8 godz. = 16 godz.,
b) przygotowanie do ćwiczeń - łącznie ok. 14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wykład - 18 godz.,
b) ćwiczenia lab. - 6*2 godz. =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godz, w tym:
a) ćwiczenia lab. - 6*2 godz. = 12 godz.,
b) przygotowanie do ćwiczeń - łącznie ok.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1-ego roku studiów ma uczelniach technicznych. Kurs podstawowy "Informatyka II " 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Laboratorium - 12/grupa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Liniowe metody wielokrokowe dla równań różniczkowych (konstrukcja, stabilność i zbieżność, układy sztywne).
2. Klasyczne metody teracyjne dla układów liniowych (Jacobi, Gauss-Seidel, SOR i SSOR, metody efektywnej implementacji).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(opcja).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teorii,
2)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instruktora kursu.
2. Z. Fortuna, B.Macukow, J. Wąsowski: Metody numeryczne. Wyd. 7, WNT, Warszawa, 2006. 
3. Bjorck A., Dahlquist G.: Metody numeryczne. Wyd. 2, PWN, Warszawa, 1987. 
4. D. Kincaid, W. Cheney: Analiza numeryczna. WNT, Warszawa, 2006. 
Dodatkowa literatura: 
1. Dryja M., Jankowscy J.M.: Przegląd metod i algorytmów numerycznych, tom 2. WNT, Warszawa, 1988. 
2. Materiały internetowe dostępne na stronie www.nr.com (Numerical Recipes).
3. Inne materiały internetowe wskazane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ML.NK470_U1: </w:t>
      </w:r>
    </w:p>
    <w:p>
      <w:pPr/>
      <w:r>
        <w:rPr/>
        <w:t xml:space="preserve">							Potrafi porównać i ocenić krytycznie właściwości poznanych metody całkowania równań różniczkowych zwyczajnych.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2026-09-27T18:54:47+02:00</dcterms:created>
  <dcterms:modified xsi:type="dcterms:W3CDTF">2026-09-27T18:54:47+02:00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