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Zintegrowane Systemy CAD/CAM/CAE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Stanisław Bogdański,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ML.NK690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- 35, w tym:
a) udział w zajęciach  - 30 godz.,
b)  udział w konsultacjach -   5 godz.,
2) Praca własna studenta - 15 godz., w tym:
a)  kończenie w domu zadań -  5 godz.,
b)  zapoznanie się ze wskazaną literaturą  -   5 godz.,
c) przygotowanie się do zajęć i kolokwiów  - 5 godz.
Razem  -  50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 liczba godzin kontaktowych - 35, w tym:
a) udział w zajęciach  - 30 godz.,
b)  udział w konsultacjach -  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nabyte w ramach przedmiotu "Podstawy Konstrukcji Maszyn 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Wielokrotność liczby 12.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do najbardziej zaawansowanych zintegrowanych systemów CAD/CAM/CAE (opanowanie podstawowych funkcji z zakresu modelowania 2D i 3D) będące przygotowaniem do dalszego dokształcania się i stosowania wybranego systemu w ramach studiów. Nauczenie sposobu posługiwania się na poziomie podstawowym zintegrowanymi systemami CAD/CAM/CAE na przykładzie jednego z trzech: NX-Unigraphics, CATIA, ProEngineer-CREO.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Charakterystyka zaawansowanych systemów CAD/CAM/CAE stosowanych współcześnie w przemyśle. Możliwości systemów, ich budowa i koncepcja użytkowania. Praktyczne zastosowanie wybranego systemu w zakresie: 
a) modelowania na płaszczyźnie (zbiory punktów, krzywe płaskie – w tym: krzywe typu „spline”, wykorzystanie sparametryzowanego szkicownika); 
b) modelowania 3D, w tym: tworzenia modeli pojedynczych obiektów oraz budowy wirtualnych modeli maszyn i urządzeń (tworzenie złożeń); 
c) tworzenia dwuwymiarowych rysunków dokumentacji technicznej (rysunków wykonawczych i złożeniowych) z obiektów trójwymiarowych.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w trakcie semestru, jedno poprawkowe na koniec semestru, bieżące sprawdziany. Patrz regulamin przedmiotu na WWW: http://meil.pw.edu.pl/zpk/ZPK/Dydaktyka/Regulaminy-zajec-dydaktycznych.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 Materiały szkoleniowe firmy Siemens UGS PLM Software dostępne „on line” w pracowni.  
Dodatkowa literatura: 
• W. Skarka, A. Mazurek: CATIA. Podstawy modelowania i zapisu konstrukcji . Helion, 2005.
• CATIA – materiały szkoleniowe „on line” na stronie:
• http://www-01.ibm.com/software/applications/plm/wls/disciplines/wls/.
• Materiały szkoleniowe NX „on line” na stronie: http://www.plm.automation.siemens.com/en_us/products/nx/design/index.shtml. 
• Materiały ProEngineer dostępne „on line” w pracowni.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http://meil.pw.edu.pl/zpk/ZPK/Dydaktyka/Materialy-dla-studentow-Files-for-students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ML.NK690A_W1: </w:t>
      </w:r>
    </w:p>
    <w:p>
      <w:pPr/>
      <w:r>
        <w:rPr/>
        <w:t xml:space="preserve">														Posiada wiedzę podstawową na temat stosowanych w dziedzinie inżynierii mechanicznej w przemyśle systemów CAD i zintegrowanych Systemów CAD/CAM/CAE o różnym stopniu zaawansowania w tym podstawową znajomość ich przeznaczenia, struktury, możliwości i sposobu działania.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MiBM1_W03, MiBM1_W08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T1A_W04, T1A_W07</w:t>
      </w:r>
    </w:p>
    <w:p>
      <w:pPr>
        <w:keepNext w:val="1"/>
        <w:spacing w:after="10"/>
      </w:pPr>
      <w:r>
        <w:rPr>
          <w:b/>
          <w:bCs/>
        </w:rPr>
        <w:t xml:space="preserve">Efekt ML.NK690A_W2: </w:t>
      </w:r>
    </w:p>
    <w:p>
      <w:pPr/>
      <w:r>
        <w:rPr/>
        <w:t xml:space="preserve">																					Posiada pogłębioną i ugruntowaną wiedzę na temat co najmniej jednego z trzech nowoczesnych, zaawansowanych, zintegrowanych systemów CAD/CAM/CAE (NX-Unigraphics, CATIA, ProEngineer-CREO), w tym: na temat jego budowy, przeznaczenia poszczególnych modułów stosowanych w inżynierii mechanicznej, możliwości i koncepcji użytkowania. W szczególności posiada podstawową wiedzę na temat możliwości wykorzystania wybranego systemu do wykonywania wirtualnych modeli 3D złożeń i ich elementów składowych oraz ich dokumentacji technicznej 2D. 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MiBM1_W03, MiBM1_W06, MiBM1_W08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T1A_W04, T1A_W06, T1A_W07,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ML.NK690A_U1: </w:t>
      </w:r>
    </w:p>
    <w:p>
      <w:pPr/>
      <w:r>
        <w:rPr/>
        <w:t xml:space="preserve">																												 Potrafi posługiwać się na poziomie podstawowym wybranym zintegrowanym systemem CAD/CAM/CAE na przykładzie jednego z trzech: NX- Unigraphics, CATIA lub ProEngineer-CREO. W szczególności potrafi praktycznie zastosować wybrany system w zakresie: modelowania na płaszczyźnie (zbiory punktów, krzywe płaskie – w tym krzywe typu „spline”, wykorzystanie sparametryzowanego szkicownika); modelowania 3D, w tym: tworzenia modeli 3D pojedynczych obiektów (prostych komponentów maszyn i urządzeń). złożeń.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MiBM1_U12, MiBM1_U13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T1A_U14, T1A_U16, T1A_U08, T1A_U09</w:t>
      </w:r>
    </w:p>
    <w:p>
      <w:pPr>
        <w:keepNext w:val="1"/>
        <w:spacing w:after="10"/>
      </w:pPr>
      <w:r>
        <w:rPr>
          <w:b/>
          <w:bCs/>
        </w:rPr>
        <w:t xml:space="preserve">Efekt ML.NK690A_U2: </w:t>
      </w:r>
    </w:p>
    <w:p>
      <w:pPr/>
      <w:r>
        <w:rPr/>
        <w:t xml:space="preserve">																					Potrafi posługiwać się na poziomie podstawowym wybranym zintegrowanym systemem CAD/CAM/CAE na przykładzie jednego z trzech: NX- Unigraphics, CATIA lub ProEngineer-CREO. W szczególności potrafi praktycznie zastosować wybrany system w zakresie budowy prostych wirtualnych modeli 3D maszyn i urządzeń (tworzenie złożeń) oraz automatycznego tworzenia dwuwymiarowych rysunków dokumentacji technicznej (rysunków wykonawczych i złożeniowych) z obiektów trójwymiarowych.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MiBM1_U12, MiBM1_U13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T1A_U14, T1A_U16, 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2026-04-02T15:32:38+02:00</dcterms:created>
  <dcterms:modified xsi:type="dcterms:W3CDTF">2026-04-02T15:32:38+02:00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