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metod komputerowych w obliczeniach inżynierskich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Wojtyra,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ML.NK370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1. Liczba godzin kontaktowych: 35, w tym:
a) wykład – 15 godz.,
b) laboratorium komputerowe  – 15 godz.,
c) konsultacje – 5 godz.
2. Praca własna studenta: 15 godzin, w tym:
a) przygotowanie się do zajęć laboratoryjnych – 5 godz.,
b) przygotowanie się do testu zaliczeniowego  – 5 godz.,
c) rozwiązywanie zadań domowych – 5 godz.
Razem: 50 godzin –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– 35 godzin kontaktowych, w tym:
a) wykład – 15 godz.,
b) laboratoria – 15 godz.,
c)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punktu ECTS  – 20 godzin, w tym: 
a) udział w laboratoriach – 15 godz.,
b) rozwiązywanie zadań domowych – 5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z dziedziny matematyki, mechaniki i informatyki w zakresie wykładanym na pierwszym roku studiów inżynierskich.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do samodzielnego rozwiązywania prostych zagadnień obliczeniowych za pomocą nowoczesnego oprogramowania inżynierskiego.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Przegląd programów inżynierskich na Wydziale MEiL. 
2. Metody numeryczne rozwiązywania układów równań liniowych i ich zastosowana w obliczeniach statyki konstrukcji (MES). 
3. Metody numeryczne rozwiązywania układów równań nieliniowych i ich zastosowania w analizie kinematycznej mechanizmów.
4. Metody numeryczne rozwiązywania układów równań różniczkowych i ich zastosowania w obliczeniach dynamiki mechanizmów.
5. Metody optymalizacji i ich zastosowania w projektowaniu urządzeń technicznych.
6. Metody modelowania i symulacji złożonych obiektów technicznych oraz ich zastosowania w analizie układów sterowania. 
Laboratoria:
Nauka podstaw obsługi pakietu MATLAB i rozwiązywanie prostych problemów technicznych z następujących dziedzin: 
• statyki konstrukcji,
• kinematyki mechanizmów,
• dynamiki mechanizmów,
• sterowania układami dynamicznymi,
• optymalizacji wymiarowej konstrukcji.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testy na początku każdych zajęć laboratoryjnych (łącznie 52% oceny końcowej) oraz sprawdzian zaliczeniowy (48% oceny końcowej). 
Szczegóły systemu oceniania są opublikowane pod adresem: http://tmr.meil.pw.edu.pl (zakładka Dla Studentów).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Brzózka J., Dorobczyński L., Programowanie w MATLAB, 1998.
2. Mrozek B., Mrozek Z., MATLAB 6, 2001. 
3. Stachurski M., Metody numeryczne w programie MATLAB, 2003. 
4. Zalewski A., Cegieła R., MATLAB - obliczenia numeryczne i ich zastosowania, 2003.
Dodatkowa literatura: materiały na stronie http://tmr.meil.pw.edu.pl (zakładka Dla Studentów).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http://tmr.meil.pw.edu.pl/index.php?/pol/content/view/full/337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ML.NK370_W1: </w:t>
      </w:r>
    </w:p>
    <w:p>
      <w:pPr/>
      <w:r>
        <w:rPr/>
        <w:t xml:space="preserve">Student ma wiedzę na temat podstawowych metod numerycznych wykorzystywanych w obliczeniach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podczas zajęć, sprawdzian końcowy.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MiBM1_W01, MiBM1_W03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ML.NK370_W2: </w:t>
      </w:r>
    </w:p>
    <w:p>
      <w:pPr/>
      <w:r>
        <w:rPr/>
        <w:t xml:space="preserve">Student ma wiedzę z zakresu matematyki i fizyki, pozwalającą na rozwiązywanie metodami numerycznymi prostych zadań związanych z układami technicznymi z dziedziny mechaniki i robotyki.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podczas zajęć, sprawdzian końcowy.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MiBM1_W01, MiBM1_W03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ML.NK370_U1: </w:t>
      </w:r>
    </w:p>
    <w:p>
      <w:pPr/>
      <w:r>
        <w:rPr/>
        <w:t xml:space="preserve">Student potrafi wykorzystać wiedzę teoretyczną do sformułowania, w oparciu o prawa fizyki, matematycznego opisu prostych zagadnień z zakresu techniki.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podczas zajęć, sprawdzian końcowy.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T1A_U15, T1A_U09, T1A_U14</w:t>
      </w:r>
    </w:p>
    <w:p>
      <w:pPr>
        <w:keepNext w:val="1"/>
        <w:spacing w:after="10"/>
      </w:pPr>
      <w:r>
        <w:rPr>
          <w:b/>
          <w:bCs/>
        </w:rPr>
        <w:t xml:space="preserve">Efekt ML.NK370_U2: </w:t>
      </w:r>
    </w:p>
    <w:p>
      <w:pPr/>
      <w:r>
        <w:rPr/>
        <w:t xml:space="preserve">Student potrafi stosować podstawowe metody numeryczne do rozwiązywania prostych problemów z zakresu mechaniki i robotyki.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podczas zajęć, sprawdzian końcowy.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MiBM1_U09, MiBM1_U15,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T1A_U09, T1A_U14, T1A_U15, T1A_U09, T1A_U14</w:t>
      </w:r>
    </w:p>
    <w:p>
      <w:pPr>
        <w:keepNext w:val="1"/>
        <w:spacing w:after="10"/>
      </w:pPr>
      <w:r>
        <w:rPr>
          <w:b/>
          <w:bCs/>
        </w:rPr>
        <w:t xml:space="preserve">Efekt ML.NK370_U3: </w:t>
      </w:r>
    </w:p>
    <w:p>
      <w:pPr/>
      <w:r>
        <w:rPr/>
        <w:t xml:space="preserve">Student umie dobrać właściwą metodę numeryczną, służącą do rozwiązania postawionego problemu technicznego.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podczas zajęć, sprawdzian końcowy.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T1A_U15, T1A_U09, 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2026-09-04T21:33:25+02:00</dcterms:created>
  <dcterms:modified xsi:type="dcterms:W3CDTF">2026-09-04T21:33:25+02:00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