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S7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ok. – 60 godzin zajęć: wykłady / ćwiczenia / laboratoria / projekty. 
2. Praca własna studenta: co najmniej 40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ok. – 60 godzin zajęć: wykłady / ćwiczenia / laboratoria / projekty.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Karcie Przedmiotu każdego z proponowanych kursów. Przedmioty obieralne mają za zadanie poszerzyć wiedzę i umiejętności z wybranej dziedziny związanej ze
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Wszystkie efekty kształcenia, zakładane dla kierunku Lotnictwo i Kosmonautyka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2025-05-09T00:36:24+02:00</dcterms:created>
  <dcterms:modified xsi:type="dcterms:W3CDTF">2025-05-09T00:36:24+02:00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