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tym :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postępów pracy. Zaleca się aby obrona odbywała się w większym gronie osób, podczas seminariów zakładowych lub w grupie kilku-kilkunastu studentów realizujących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 w formie sprawozdania oraz sposób jego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ML.NW128_U1: </w:t>
      </w:r>
    </w:p>
    <w:p>
      <w:pPr/>
      <w:r>
        <w:rPr/>
        <w:t xml:space="preserve">Potrafi wyszukiwać w dostepnych źródłach wiedzę w zakresie lotnictwa 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</w:t>
      </w:r>
    </w:p>
    <w:p>
      <w:pPr>
        <w:keepNext w:val="1"/>
        <w:spacing w:after="10"/>
      </w:pPr>
      <w:r>
        <w:rPr>
          <w:b/>
          <w:bCs/>
        </w:rPr>
        <w:t xml:space="preserve">Efekt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LiK1_K04, 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ML.NW128_K3: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2025-05-11T06:48:51+02:00</dcterms:created>
  <dcterms:modified xsi:type="dcterms:W3CDTF">2025-05-11T06:48:51+02:00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