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15 godzin, w tym:
a) 15 godz. – przygotowanie się studenta do kolokwium w trakcie semestru.
 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anatomią narządów ruchu. Przygotowanie do tworzenia modeli kręgosłupa.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Anatomia układu ruchowego człowieka, funkcje kręgosłupa; ogólna analiza mechaniczna, modelowanie i symulacja komputerowa w biomechanice; zastosowanie metody elementów skończonych (MES), modelowanie układu kręgosłupa, ilościowa analiza statyczna i dynamiczna. Zastosowania w ergonomii i medycynie. Biomechanika zderzeń. Urazy kręgosłupa.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Gzik M.: "Biomechanika kręgosłupa człowieka", Wydawnictwo Politechniki Śląskiej, Gliwice 2007.
4.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ML.NS685_W1: </w:t>
      </w:r>
    </w:p>
    <w:p>
      <w:pPr/>
      <w:r>
        <w:rPr/>
        <w:t xml:space="preserve">Ma wiedzę w zakresie modelowania matematycznego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ML.NS685_U1: </w:t>
      </w:r>
    </w:p>
    <w:p>
      <w:pPr/>
      <w:r>
        <w:rPr/>
        <w:t xml:space="preserve">Potrafi integrować wiedzę z różnych dziedzin: mechaniki, medycyny, metod numerycznych.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ML.NS685_U2: </w:t>
      </w:r>
    </w:p>
    <w:p>
      <w:pPr/>
      <w:r>
        <w:rPr/>
        <w:t xml:space="preserve">Potrafi udoskonalać modele biomechaniczne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2026-06-06T12:34:04+02:00</dcterms:created>
  <dcterms:modified xsi:type="dcterms:W3CDTF">2026-06-06T12:34:04+02:00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