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15 godz. - wykłady,
b) 15 godz. - ćwiczenia laboratoryjne,
c) 2 godz. - konsultacje.
2) Praca własna studenta - 20 godz. - wykonanie sprawozdań.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-32, w tym:
a) 15 godz. - wykłady,
b) 15 godz. - ćwiczenia laboratoryjne,
c)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godz., w tym:
a) 15 godz. - ćwiczenia laboratoryjne,
b) praca własna studenta - 20 godz. -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• "Elektrotechnika I", "Elektronika I", • "Podstawy Automatyki i Sterowania I", "Podstawy Automatyki i Sterowania II", • "Miernictwo i Techniki Eksperymentu", • "Podstawy Robotyki III".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liczebność grupy laborat. 12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Poznanie zasad: pomiarów wielkości zmiennych w czasie, dynamicznych właściwości aparatury pomiarowej oraz problematyki pomiarów w dziedzinie robotyki. 
• Nauczenie sposobu i zasad praktycznego wykonywania pomiarów oraz identyfikacji parametrów dynamicznych wybranych obiektów w warunkach laboratoryjnych.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Cele pomiarów dynamicznych. Modele dynamiczne przetworników pomiarowych. Ogólny opis przetwarzania w dziedzinie czasu. Błąd dynamiczny. Przenoszenie sygnałów stochastycznych przez przetworniki liniowe. Zasady doboru przetworników i budowy toru pomiarowego. Przetworniki korekcyjne. Typowe zagadnienia pomiarowe robotyki. Przetworniki siły, kąta i przemieszczenia wykorzystywane w robotyce. Przykłady identyfikacji parametrów modeli dynamicznych robotów komercyjnych i własnej konstrukcji. Ocena i diagnostyka osiągów robota (dokładność pozycjonowania, powtarzalność). 
Ćwiczenia laboratoryjne:
Pomiary charakterystyk dynamicznych układu wirnikowego. Pomiar współczynnika restytucji i czasu zderzenia w parze kinematycznej. Identyfikacja parametrów oraz symulacja komputerowa pracy silnika prądu stałego. Zastosowanie analizy harmonicznej do diagnostyki mechanizmów. Pomiary charakterystyk ultradźwiękowych czujników odległości zabudowanych na robocie mobilnym.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pracy w trakcie wykonywania ćwiczenia, pytania kontrolne. Test sprawdzający.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Hagel R., Miernictwo dynamiczne. Warszawa, WNT 1975.
2. Jędrzejewski K., Laboratorium podstaw miernictwa, 2001.
3. Sydenham P.,Handbook of measuring system design, 2005.
4. Szumielewicz, Pomiary elektroniczne w technice,1982.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http://tmr.meil.pw.edu.pl/web/Dydaktyka/Prowadzone-przedmioty/Miernictwo-dynamiczne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ML.NK484_W1: </w:t>
      </w:r>
    </w:p>
    <w:p>
      <w:pPr/>
      <w:r>
        <w:rPr/>
        <w:t xml:space="preserve">														Ma podstawową wiedzę na temat celów i zasad pomiarów wielkości zmiennych w czasie.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ML.NK484_W2: </w:t>
      </w:r>
    </w:p>
    <w:p>
      <w:pPr/>
      <w:r>
        <w:rPr/>
        <w:t xml:space="preserve">														Zna zasady oszacowania pulsacji granicznej sygnału.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ML.NK484_W3: </w:t>
      </w:r>
    </w:p>
    <w:p>
      <w:pPr/>
      <w:r>
        <w:rPr/>
        <w:t xml:space="preserve">														Zna podstawowe modele matematyczne rzeczywistych przetworników pomiarowych oraz miary ich jakości.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ML.NK484_W4: </w:t>
      </w:r>
    </w:p>
    <w:p>
      <w:pPr/>
      <w:r>
        <w:rPr/>
        <w:t xml:space="preserve">														Zna zasady doboru przetworników i korekcji ich właściwości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ML.NK484_W5: </w:t>
      </w:r>
    </w:p>
    <w:p>
      <w:pPr/>
      <w:r>
        <w:rPr/>
        <w:t xml:space="preserve">														Ma podstawową wiedzę na temat pomiarów charakterystyk dynamicznych przetworników.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ML.NK484_W6: </w:t>
      </w:r>
    </w:p>
    <w:p>
      <w:pPr/>
      <w:r>
        <w:rPr/>
        <w:t xml:space="preserve">																												Zna typowe przetworniki stosowane w robotyce.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ML.NK484_W7: </w:t>
      </w:r>
    </w:p>
    <w:p>
      <w:pPr/>
      <w:r>
        <w:rPr/>
        <w:t xml:space="preserve">																					Ma podstawową wiedzę na temat zastosowań graficznego języka programowania LabView w tworzeniu aplikacji związanych z akwizycją danych i pomiarami.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ML.NK484_U1: </w:t>
      </w:r>
    </w:p>
    <w:p>
      <w:pPr/>
      <w:r>
        <w:rPr/>
        <w:t xml:space="preserve">									Student potrafi oszacować pulsację graniczną sygnału.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podczas ćwiczenia w laboratorium,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T2A_U18</w:t>
      </w:r>
    </w:p>
    <w:p>
      <w:pPr>
        <w:keepNext w:val="1"/>
        <w:spacing w:after="10"/>
      </w:pPr>
      <w:r>
        <w:rPr>
          <w:b/>
          <w:bCs/>
        </w:rPr>
        <w:t xml:space="preserve">Efekt ML.NK484_U2: </w:t>
      </w:r>
    </w:p>
    <w:p>
      <w:pPr/>
      <w:r>
        <w:rPr/>
        <w:t xml:space="preserve">Student potrafi dobrać przetwornik i ustawić korekcję jego wielkości dynamicznych.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wykonywania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AiR2_U09, AiR2_U08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T2A_U09, T2A_U19</w:t>
      </w:r>
    </w:p>
    <w:p>
      <w:pPr>
        <w:keepNext w:val="1"/>
        <w:spacing w:after="10"/>
      </w:pPr>
      <w:r>
        <w:rPr>
          <w:b/>
          <w:bCs/>
        </w:rPr>
        <w:t xml:space="preserve">Efekt ML.NK484_U3: </w:t>
      </w:r>
    </w:p>
    <w:p>
      <w:pPr/>
      <w:r>
        <w:rPr/>
        <w:t xml:space="preserve">Student potrafi przeprowadzić pomiar współczynnika restytucji i czasu zderzenia w parze kinematycznej.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AiR2_U09, AiR2_U08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T2A_U09, T2A_U19</w:t>
      </w:r>
    </w:p>
    <w:p>
      <w:pPr>
        <w:keepNext w:val="1"/>
        <w:spacing w:after="10"/>
      </w:pPr>
      <w:r>
        <w:rPr>
          <w:b/>
          <w:bCs/>
        </w:rPr>
        <w:t xml:space="preserve">Efekt ML.NK484_U4: </w:t>
      </w:r>
    </w:p>
    <w:p>
      <w:pPr/>
      <w:r>
        <w:rPr/>
        <w:t xml:space="preserve">Student potrafi  zastosować metodę analizy harmonicznej do diagnostyki mechanizmów.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T2A_U19</w:t>
      </w:r>
    </w:p>
    <w:p>
      <w:pPr>
        <w:keepNext w:val="1"/>
        <w:spacing w:after="10"/>
      </w:pPr>
      <w:r>
        <w:rPr>
          <w:b/>
          <w:bCs/>
        </w:rPr>
        <w:t xml:space="preserve">Efekt ML.NK484_U5: </w:t>
      </w:r>
    </w:p>
    <w:p>
      <w:pPr/>
      <w:r>
        <w:rPr/>
        <w:t xml:space="preserve">							Student potrafi przeprowadzić pomiar  charakterystyk ultradźwiękowych czujników odległości zabudowanych na robocie mobilnym.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trakcie wykonywania ćwiczenia,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AiR2_U03, AiR2_U09, AiR2_U08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T2A_U18, T2A_U09,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2026-09-27T05:36:48+02:00</dcterms:created>
  <dcterms:modified xsi:type="dcterms:W3CDTF">2026-09-27T05:36:48+02:00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