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efekty kierunkowe: </w:t>
      </w:r>
      <w:r>
        <w:rPr/>
        <w:t xml:space="preserve">IS_U08, IS_U06, IS_U05</w:t>
      </w:r>
    </w:p>
    <w:p>
      <w:pPr>
        <w:spacing w:before="20" w:after="190"/>
      </w:pPr>
      <w:r>
        <w:rPr>
          <w:b/>
          <w:bCs/>
        </w:rPr>
        <w:t xml:space="preserve">Powiązane efekty obszarowe: </w:t>
      </w:r>
      <w:r>
        <w:rPr/>
        <w:t xml:space="preserve">T2A_U10, T2A_U15, T2A_U18, T2A_U17, T2A_U19, T2A_U11, T2A_U12</w:t>
      </w:r>
    </w:p>
    <w:p>
      <w:pPr>
        <w:pStyle w:val="Heading3"/>
      </w:pPr>
      <w:bookmarkStart w:id="4" w:name="_Toc4"/>
      <w:r>
        <w:t>Profil ogólnoakademicki - kompetencje społeczne</w:t>
      </w:r>
      <w:bookmarkEnd w:id="4"/>
    </w:p>
    <w:p>
      <w:pPr>
        <w:keepNext w:val="1"/>
        <w:spacing w:after="10"/>
      </w:pPr>
      <w:r>
        <w:rPr>
          <w:b/>
          <w:bCs/>
        </w:rPr>
        <w:t xml:space="preserve">Efekt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efekty kierunkowe: </w:t>
      </w:r>
      <w:r>
        <w:rPr/>
        <w:t xml:space="preserve">IS_K02, IS_K05</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2026-10-19T11:40:50+02:00</dcterms:created>
  <dcterms:modified xsi:type="dcterms:W3CDTF">2026-10-19T11:40:50+02:00</dcterms:modified>
</cp:coreProperties>
</file>

<file path=docProps/custom.xml><?xml version="1.0" encoding="utf-8"?>
<Properties xmlns="http://schemas.openxmlformats.org/officeDocument/2006/custom-properties" xmlns:vt="http://schemas.openxmlformats.org/officeDocument/2006/docPropsVTypes"/>
</file>