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 programowanie</w:t>
      </w:r>
    </w:p>
    <w:p>
      <w:pPr>
        <w:keepNext w:val="1"/>
        <w:spacing w:after="10"/>
      </w:pPr>
      <w:r>
        <w:rPr>
          <w:b/>
          <w:bCs/>
        </w:rPr>
        <w:t xml:space="preserve">Koordynator przedmiotu: </w:t>
      </w:r>
    </w:p>
    <w:p>
      <w:pPr>
        <w:spacing w:before="20" w:after="190"/>
      </w:pPr>
      <w:r>
        <w:rPr/>
        <w:t xml:space="preserve">dr inż. M. Rogulski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1110-ISIKU-IZP-5201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Podstawy Informatyki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poprzez rozwiązywanie różnorodnych problemów, z uniwersalnym językiem programowania wysokiego poziomu MATLAB, przeznaczonym do wykonywania obliczeń inżynierskich i naukowych. Zapoznanie studentów  z możliwościami integracji obliczeń, wizualizacji i programowania w środowisku MATLAB. Wprowadzenie do obliczeń numerycznych w MATLAB-ie (rozwiązywanie równań liniowych i nieliniowych, interpolacja i aproksymacja, całkowanie numeryczne, rozwiązywanie równań i układów równań różniczkowych zwyczajnych)</w:t>
      </w:r>
    </w:p>
    <w:p>
      <w:pPr>
        <w:keepNext w:val="1"/>
        <w:spacing w:after="10"/>
      </w:pPr>
      <w:r>
        <w:rPr>
          <w:b/>
          <w:bCs/>
        </w:rPr>
        <w:t xml:space="preserve">Treści kształcenia: </w:t>
      </w:r>
    </w:p>
    <w:p>
      <w:pPr>
        <w:spacing w:before="20" w:after="190"/>
      </w:pPr>
      <w:r>
        <w:rPr/>
        <w:t xml:space="preserve">Wprowadzenie do obsługi pakietu MATLAB. Interfejs graficzny. Polecenia języka. Działania macierzowe i tablicowe.
Konstrukcje języka programowania. Podstawowe operacje, funkcje i stałe matematyczne. Operatory relacji. Operatory i funkcje logiczne. Instrukcje warunkowe i pętle.
Programowanie w MATLAB. Tworzenie m-plików. Skrypty, funkcje i podfunkcje. 
Grafika 2D. Funkcje generujące grafikę. Zarządzanie oknami . Zarządzanie własnościami obiektów graficznych. Wykresy funkcji jednej zmiennej. Przekształcanie wykresów. 
Grafika 3D. Tworzenie różnorodnych obiektów trójwymiarowych np. spirala, walec, kula. Wykresy funkcji dwuwymiarowych. Sterowanie kolorami, oświetleniem, punktem obserwacji. 
Metody numeryczne algebry liniowej, rozwiązywanie układów równań liniowych, rozwiązywanie równań nieliniowych, minima funkcji, pierwiastki wielomianów, wyznaczanie miejsc zerowych metodą Newtona.
Interpolacja i aproksymacja
Całkowanie numeryczne – funkcje wbudowane quad </w:t>
      </w:r>
    </w:p>
    <w:p>
      <w:pPr>
        <w:keepNext w:val="1"/>
        <w:spacing w:after="10"/>
      </w:pPr>
      <w:r>
        <w:rPr>
          <w:b/>
          <w:bCs/>
        </w:rPr>
        <w:t xml:space="preserve">Metody oceny: </w:t>
      </w:r>
    </w:p>
    <w:p>
      <w:pPr>
        <w:spacing w:before="20" w:after="190"/>
      </w:pPr>
      <w:r>
        <w:rPr/>
        <w:t xml:space="preserve">Warunki zaliczenia wykładu:
Ocena ze sprawdzianu  
Warunki zaliczenia ćwiczeń komputerowych:
Ocena wynikająca z sumy punktów zdobytych na ćwiczeniach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Treichel, M. Stachurski - Matlab dla studentów - ćwiczenia, zadania, rozwiązania, Wyd. Salma Press, Warszawa 2009
2. J. Brzózka, L. Dorobczyński - Matlab – środowisko obliczeń naukowo-technicznych, Wyd. PWN, Warszawa 2005.
3. R. Pratap – Matlab 7 dla naukowców i inżynierów, Wyd. PWN, Warszawa 2007
4. W. Regel - Obliczenia symboliczne i numeryczne w Matlab, Wyd. MIKOM,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środowisko obliczeniowe MATLAB</w:t>
      </w:r>
    </w:p>
    <w:p>
      <w:pPr>
        <w:spacing w:before="60"/>
      </w:pPr>
      <w:r>
        <w:rPr/>
        <w:t xml:space="preserve">Weryfikacja: </w:t>
      </w:r>
    </w:p>
    <w:p>
      <w:pPr>
        <w:spacing w:before="20" w:after="190"/>
      </w:pPr>
      <w:r>
        <w:rPr/>
        <w:t xml:space="preserve">Kolokwium na wykładzie
</w:t>
      </w:r>
    </w:p>
    <w:p>
      <w:pPr>
        <w:spacing w:before="20" w:after="190"/>
      </w:pPr>
      <w:r>
        <w:rPr>
          <w:b/>
          <w:bCs/>
        </w:rPr>
        <w:t xml:space="preserve">Powiązane efekty kierunkowe: </w:t>
      </w:r>
      <w:r>
        <w:rPr/>
        <w:t xml:space="preserve">IS_W03</w:t>
      </w:r>
    </w:p>
    <w:p>
      <w:pPr>
        <w:spacing w:before="20" w:after="190"/>
      </w:pPr>
      <w:r>
        <w:rPr>
          <w:b/>
          <w:bCs/>
        </w:rPr>
        <w:t xml:space="preserve">Powiązane efekty obszarowe: </w:t>
      </w:r>
      <w:r>
        <w:rPr/>
        <w:t xml:space="preserve">T1A_W02</w:t>
      </w:r>
    </w:p>
    <w:p>
      <w:pPr>
        <w:keepNext w:val="1"/>
        <w:spacing w:after="10"/>
      </w:pPr>
      <w:r>
        <w:rPr>
          <w:b/>
          <w:bCs/>
        </w:rPr>
        <w:t xml:space="preserve">Efekt W02: </w:t>
      </w:r>
    </w:p>
    <w:p>
      <w:pPr/>
      <w:r>
        <w:rPr/>
        <w:t xml:space="preserve">ma wiedzę dotyczącą podstawowych metod numerycznych stosowanych w zagadnieniach inżynierskich</w:t>
      </w:r>
    </w:p>
    <w:p>
      <w:pPr>
        <w:spacing w:before="60"/>
      </w:pPr>
      <w:r>
        <w:rPr/>
        <w:t xml:space="preserve">Weryfikacja: </w:t>
      </w:r>
    </w:p>
    <w:p>
      <w:pPr>
        <w:spacing w:before="20" w:after="190"/>
      </w:pPr>
      <w:r>
        <w:rPr/>
        <w:t xml:space="preserve">Kolokwium na wykładzie
</w:t>
      </w:r>
    </w:p>
    <w:p>
      <w:pPr>
        <w:spacing w:before="20" w:after="190"/>
      </w:pPr>
      <w:r>
        <w:rPr>
          <w:b/>
          <w:bCs/>
        </w:rPr>
        <w:t xml:space="preserve">Powiązane efekty kierunkowe: </w:t>
      </w:r>
      <w:r>
        <w:rPr/>
        <w:t xml:space="preserve">IS_W03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pakiet Matlab do przeprowadzenia obliczeń
inżynierskich i wykonania grafiki</w:t>
      </w:r>
    </w:p>
    <w:p>
      <w:pPr>
        <w:spacing w:before="60"/>
      </w:pPr>
      <w:r>
        <w:rPr/>
        <w:t xml:space="preserve">Weryfikacja: </w:t>
      </w:r>
    </w:p>
    <w:p>
      <w:pPr>
        <w:spacing w:before="20" w:after="190"/>
      </w:pPr>
      <w:r>
        <w:rPr/>
        <w:t xml:space="preserve">rozwiązywanie problemów numerycznych w MATLABie w trakcie ćwiczeń
</w:t>
      </w:r>
    </w:p>
    <w:p>
      <w:pPr>
        <w:spacing w:before="20" w:after="190"/>
      </w:pPr>
      <w:r>
        <w:rPr>
          <w:b/>
          <w:bCs/>
        </w:rPr>
        <w:t xml:space="preserve">Powiązane efekty kierunkowe: </w:t>
      </w:r>
      <w:r>
        <w:rPr/>
        <w:t xml:space="preserve">IS_U01, IS_U04, IS_U10</w:t>
      </w:r>
    </w:p>
    <w:p>
      <w:pPr>
        <w:spacing w:before="20" w:after="190"/>
      </w:pPr>
      <w:r>
        <w:rPr>
          <w:b/>
          <w:bCs/>
        </w:rPr>
        <w:t xml:space="preserve">Powiązane efekty obszarowe: </w:t>
      </w:r>
      <w:r>
        <w:rPr/>
        <w:t xml:space="preserve">T1A_U09, T1A_U09, T1A_U08, T1A_U09</w:t>
      </w:r>
    </w:p>
    <w:p>
      <w:pPr>
        <w:keepNext w:val="1"/>
        <w:spacing w:after="10"/>
      </w:pPr>
      <w:r>
        <w:rPr>
          <w:b/>
          <w:bCs/>
        </w:rPr>
        <w:t xml:space="preserve">Efekt U02: </w:t>
      </w:r>
    </w:p>
    <w:p>
      <w:pPr/>
      <w:r>
        <w:rPr/>
        <w:t xml:space="preserve">potrafi wykorzystać Simulink do symulacji wybranych zjawisk i systemów dynamicznych</w:t>
      </w:r>
    </w:p>
    <w:p>
      <w:pPr>
        <w:spacing w:before="60"/>
      </w:pPr>
      <w:r>
        <w:rPr/>
        <w:t xml:space="preserve">Weryfikacja: </w:t>
      </w:r>
    </w:p>
    <w:p>
      <w:pPr>
        <w:spacing w:before="20" w:after="190"/>
      </w:pPr>
      <w:r>
        <w:rPr/>
        <w:t xml:space="preserve">rozwiązywanie problemów numerycznych w MATLABie w trakcie ćwiczeń
</w:t>
      </w:r>
    </w:p>
    <w:p>
      <w:pPr>
        <w:spacing w:before="20" w:after="190"/>
      </w:pPr>
      <w:r>
        <w:rPr>
          <w:b/>
          <w:bCs/>
        </w:rPr>
        <w:t xml:space="preserve">Powiązane efekty kierunkowe: </w:t>
      </w:r>
      <w:r>
        <w:rPr/>
        <w:t xml:space="preserve">IS_U01, IS_U04, IS_U10</w:t>
      </w:r>
    </w:p>
    <w:p>
      <w:pPr>
        <w:spacing w:before="20" w:after="190"/>
      </w:pPr>
      <w:r>
        <w:rPr>
          <w:b/>
          <w:bCs/>
        </w:rPr>
        <w:t xml:space="preserve">Powiązane efekty obszarowe: </w:t>
      </w:r>
      <w:r>
        <w:rPr/>
        <w:t xml:space="preserve">T1A_U09, T1A_U09, T1A_U08, T1A_U09</w:t>
      </w:r>
    </w:p>
    <w:p>
      <w:pPr>
        <w:keepNext w:val="1"/>
        <w:spacing w:after="10"/>
      </w:pPr>
      <w:r>
        <w:rPr>
          <w:b/>
          <w:bCs/>
        </w:rPr>
        <w:t xml:space="preserve">Efekt U03: </w:t>
      </w:r>
    </w:p>
    <w:p>
      <w:pPr/>
      <w:r>
        <w:rPr/>
        <w:t xml:space="preserve">posiada umiejętność numerycznego rozwiązania wybranych zagadnień inżynierskich</w:t>
      </w:r>
    </w:p>
    <w:p>
      <w:pPr>
        <w:spacing w:before="60"/>
      </w:pPr>
      <w:r>
        <w:rPr/>
        <w:t xml:space="preserve">Weryfikacja: </w:t>
      </w:r>
    </w:p>
    <w:p>
      <w:pPr>
        <w:spacing w:before="20" w:after="190"/>
      </w:pPr>
      <w:r>
        <w:rPr/>
        <w:t xml:space="preserve">rozwiązywanie problemów numerycznych w MATLABie w trakcie ćwiczeń
</w:t>
      </w:r>
    </w:p>
    <w:p>
      <w:pPr>
        <w:spacing w:before="20" w:after="190"/>
      </w:pPr>
      <w:r>
        <w:rPr>
          <w:b/>
          <w:bCs/>
        </w:rPr>
        <w:t xml:space="preserve">Powiązane efekty kierunkowe: </w:t>
      </w:r>
      <w:r>
        <w:rPr/>
        <w:t xml:space="preserve">IS_U01, IS_U04, IS_U10</w:t>
      </w:r>
    </w:p>
    <w:p>
      <w:pPr>
        <w:spacing w:before="20" w:after="190"/>
      </w:pPr>
      <w:r>
        <w:rPr>
          <w:b/>
          <w:bCs/>
        </w:rPr>
        <w:t xml:space="preserve">Powiązane efekty obszarowe: </w:t>
      </w:r>
      <w:r>
        <w:rPr/>
        <w:t xml:space="preserve">T1A_U09, T1A_U09, T1A_U08, T1A_U09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potrzeby ciągłego uzupełniania nabytej wiedzy</w:t>
      </w:r>
    </w:p>
    <w:p>
      <w:pPr>
        <w:spacing w:before="60"/>
      </w:pPr>
      <w:r>
        <w:rPr/>
        <w:t xml:space="preserve">Weryfikacja: </w:t>
      </w:r>
    </w:p>
    <w:p>
      <w:pPr>
        <w:spacing w:before="20" w:after="190"/>
      </w:pPr>
      <w:r>
        <w:rPr/>
        <w:t xml:space="preserve">wykonanie projektu
</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pracować w zespole i ma świadomość odpowiedzialności za
wspólnie wykonywane zadania</w:t>
      </w:r>
    </w:p>
    <w:p>
      <w:pPr>
        <w:spacing w:before="60"/>
      </w:pPr>
      <w:r>
        <w:rPr/>
        <w:t xml:space="preserve">Weryfikacja: </w:t>
      </w:r>
    </w:p>
    <w:p>
      <w:pPr>
        <w:spacing w:before="20" w:after="190"/>
      </w:pPr>
      <w:r>
        <w:rPr/>
        <w:t xml:space="preserve">wykonanie projektu
</w:t>
      </w:r>
    </w:p>
    <w:p>
      <w:pPr>
        <w:spacing w:before="20" w:after="190"/>
      </w:pPr>
      <w:r>
        <w:rPr>
          <w:b/>
          <w:bCs/>
        </w:rPr>
        <w:t xml:space="preserve">Powiązane efekty kierunkowe: </w:t>
      </w:r>
      <w:r>
        <w:rPr/>
        <w:t xml:space="preserve">IS_K04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2026-09-27T07:51:12+02:00</dcterms:created>
  <dcterms:modified xsi:type="dcterms:W3CDTF">2026-09-27T07:51:12+02:00</dcterms:modified>
</cp:coreProperties>
</file>

<file path=docProps/custom.xml><?xml version="1.0" encoding="utf-8"?>
<Properties xmlns="http://schemas.openxmlformats.org/officeDocument/2006/custom-properties" xmlns:vt="http://schemas.openxmlformats.org/officeDocument/2006/docPropsVTypes"/>
</file>