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Kaczyński,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 godz.
Zapoznanie się z literaturą: 10 godz.
Ćwiczenia: 24 godz.
Przygotowanie do kolokwiów: 10 godz.
Przygotowanie do egzaminu: 10 godz.
Razem: 70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Elementy algebry liniowej z geometrią i rachunku różniczkowego funkcji jednej zmiennej (sem. I).
Podstawy analizy matematycznej (sem. 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 rachunek całkowy funkcji wielu zmiennych, elementy teorii pola
-   szeregi liczbowe i funkcyjne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wielu zmiennych. Miara Jordana - konstrukcja, własności. Uwagi o długości łuku i polu płata. Definicja ogólna (ciągowa) całki  Riemanna, rodzaje całek, podstawowe własności całek. Całki podwójne i potrójne – obliczanie, twierdzenia o zamianie zmiennych. Całki krzywoliniowe i powierzchniowe – obliczanie. Zastosowania geometryczne i mechaniczne całek.
Elementy teorii pola. Pola skalarne i wektorowe, podstawowe operacje (gradient, dywergencja, rotacja). Twierdzenia: Gaussa-Ostrogradskiego i Stokesa (Greena), wnioski, zastosowania.
Szeregi. Szeregi liczbowe – definicja, zbieżność i rozbieżność, podstawowe kryteria, przykłady.
Szeregi funkcyjne – definicja, zbieżność punktowa i jednostajna, własności funkcyjne sumy.
Szeregi potęgowe – definicja, własności, promień zbieżności. Rozwinięcia funkcji w szeregi Maclaurina (Taylora), przykłady, zastosowania.
Szeregi Fouriera – definicja, wzory Eulera-Fouriera, rozwijanie funkcji w szereg trygonometryczny Fouriera;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całkowy. Szeregi. Tom 2. Oficyna Wydawnicza Politechniki Warszawskiej, Wyd. 2 popr.,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IS_W21: </w:t>
      </w:r>
    </w:p>
    <w:p>
      <w:pPr/>
      <w:r>
        <w:rPr/>
        <w:t xml:space="preserve">Posiada podstawową wiedzę z podstaw rachunku całkowego funkcji wielu zmiennych rzeczywistych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IS_U23: </w:t>
      </w:r>
    </w:p>
    <w:p>
      <w:pPr/>
      <w:r>
        <w:rPr/>
        <w:t xml:space="preserve">Umie posługiwać się narzędziami analizy matematycznej (całek wielokrotnych, szeregów) do analizowania problemów pojawiających się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IS_K07: </w:t>
      </w:r>
    </w:p>
    <w:p>
      <w:pPr/>
      <w:r>
        <w:rPr/>
        <w:t xml:space="preserve">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2026-09-28T12:54:22+02:00</dcterms:created>
  <dcterms:modified xsi:type="dcterms:W3CDTF">2026-09-28T12:54:22+02:00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