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Migracje międzynarodowe - polityka migracyjna UE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Szymon Drabczyk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A1_MMPMUE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30
2. Praca własna studenta: 45
- czytanie literatury, przygotowanie się do sprawdziany końcowego (zaliczenia)
Łączna praca studenta wynosi 75 godzin, co odpowiada 3 punktom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Najważniejszym założeniem przedmiotu jest poznanie przez studentów zagadnień migracji międzynarodowej, ze szczególnym uwzględnieniem w procesach migracyjnych miejsca i roli Unii Europejskiej oraz Polski.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Wprowadzenie. Teorie migracji.
2. Klasyfikacje procesów migracyjnych.
3. Czynniki wpływające na migracje.
4. Międzynarodowe migracje przed 1945 rokiem.
4.1. Migracje ludności w czasie II Wojny Światowej
5. Międzynarodowe migracje po 1945 roku.
5.1. Powojenne  migracji ludności na przykładzie Polski.
5.2. Polityki migracyjne wybranych państw świata, np. Kanady, USA, Australii.
6. Prawo międzynarodowe i organizacje międzynarodowe a migracje międzynarodowe.
7. Unia Europejska. Polska w Unii Europejskiej. Wprowadzenie.
8. Reżim Schengen: geneza, ewolucja, zasady, korzyści i koszty wejścia Polski do strefy Schengen.
9. Swobodny przepływ osób w ramach Jednolitego Rynek Europejskiego.
10. Cele i instrumenty polityki migracyjnej UE w odniesieniu do imigracji osób, które nie są obywatelami  UE).
11. Kryzys migracyjny w UE: geneza, przebieg, perspektywy.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zajęć na podstawie zaliczenia pisemnego o zróżnicowanych pytaniach (otwarte i/lub testowe).
Ocena za przedmiot.
Ocena: student, który zaliczył przedmiot wie/umie/potrafi:
3.0  - uzyskał co najmniej 50% maksymalnej łącznej sumy punktów w ramach końcowego sprawdzianu pisemnego.
3.5 - uzyskał co najmniej 55% maksymalnej łącznej sumy punktów w ramach końcowego sprawdzianu pisemnego.
4.0 - uzyskał co najmniej 65% maksymalnej łącznej sumy punktów w ramach końcowego sprawdzianu pisemnego.
4.5 - uzyskał co najmniej 75% maksymalnej łącznej sumy punktów w ramach końcowego sprawdzianu pisemnego.
5.0 - uzyskał co najmniej 80% maksymalnej łącznej sumy punktów w ramach końcowego sprawdzianu pisemnego.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Monika Wójcik‑Żołądek: Współczesne procesy migracyjne: definicje, tendencje, teorie , w: „Studia BAS”  nr 4 (40)/2014 (Migracje i polityka migracyjna), s.9-35  adres internetowy:  http://orka.sejm.gov.pl/WydBAS.nsf/0/E205EAF0D3AAF37BC1257DDA0044B8D9/$file/Studia_BAS_40.pdf
2. Stephan Castles, Mark J. Miller: Migracje we współczesnym świecie, Wydawnictwo Naukowe PWN, Warszawa 2011
3. Migracje i społeczeństwo; praca zbiorowa pod red. J.E. Zamojskiego, Instytut Historii PAN, Warszawa 1995.
4. Marcin Wrona: Imigracja a gospodarka. Doświadczenia Australii, wydawnictwo: CeDeWu.PL, Warszawa 2016
5. Michał Skubik: Tajemnice wędrówki człowieka, w: „Gazeta Wyborcza”  z 22.09.2016, s. 20               adres internetowy: http://wyborcza.pl/1,75400,20727686,tajemnice-wedrowek-czlowieka.html    (https://www.youtube.com/watch?v=PPrJUOOsBoY)
6. Komisja Europejska: Komunikat Komisji do Parlamentu Europejskiego i Rady w kierunku reformy wspólnego europejskiego systemu azylowego i zwiększenia liczby legalnych sposobów migracji do Europy, Bruksela, dnia 6.4.2016 r. COM(2016) 197 final,  adres internetowy: https://ec.europa.eu/transparency/regdoc/rep/1/2016/PL/1-2016-197-PL-F1-1.PDF
7. Komisja Europejska - Komunikat prasowy: Zakończenie reformy wspólnego europejskiego systemu azylowego: w kierunku skutecznej, sprawiedliwej i humanitarnej polityki azylowej, Bruksela, 13 lipca 2016 r., adres internetowy:  http://europa.eu/rapid/press-release_IP-16-2433_pl.htm
8. Ministerstwo Spraw Wewnętrznych i Administracji: Współpraca w ramach UE.  Polityka azylowa i migracyjna, adres internetowy: https://mswia.gov.pl/pl/wspolpraca-miedzynarod/wspolpraca-w-ramach-ue/13061,Polityka-azylowa-i-migracyjna.html?search=141756
9. Komisja Europejska: Migracje i azyl, Bruksela 2014
10.  Małgorzata Pacek, Małgorzata Bonikowska: Unijna droga do wspólnej polityki migracyjnej w kontekście debaty o przyszłości Wspólnot, w:  „Studia Europejskie” nr1/2007,    s. 49-71    adres internetowy: http://www.ce.uw.edu.pl/pliki/pw/art-pace-bonik.pdf
11. Lidia Nowakowska: Polityczne konsekwencje wielokulturowości we współczesnej Europie, Wydawnictwo Uczelniane Uniwersytetu Technologiczno-Przyrodniczego, Bydgoszcz 2015
12. „Rocznik Strategiczny 2015/ 2016”, Wydawnictwo Naukowe Scholar, Warszawa 2016  (część: Temat RS: Uchodźcy – migracja – terroryzm), s. 323-450
13. Mirosław Maciorowski: Szli na Zachód osadnicy. Historia przesiedleń. Powojenne  migracji ludności, w: „Ale Historia” nr 51(101) z 23 grudnia 2013, s.16-17
14. Migracje ludności, praca zbiorowa; w: II wojna światowa. Wydarzenia, ludzie, bojowe szlaki, tom XXIII, wydawca: dziennik „Rzeczpospolita”, Warszawa 2009
15. Artur Dragan: Polska kraj migracji, wydawca: Kancelaria Senatu Biuro Analiz i Dokumentacji, Warszawa, luty 2016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http://www.ans.pw.edu.pl/kadra/sdrabczyk.php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Zna terminologię w zakresie tematu migracji międzynarodowych, polityki migracyjnej UE i udziału w nich  Polski.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zawierający pytania otwarte i zamknięte, problemowe i szczegółowe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	, K_W03, K_W05,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S1A_W05, S1A_W07, S1A_W01, S1A_W02, S1A_W03, S1A_W04, S1A_W05, S1A_W07, S1A_W08, S1A_W09, S1A_W02, S1A_W03, S1A_W04, S1A_W07, S1A_W08, S1A_W11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Ma  wiedzę w zakresie teorii migracji.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zawierający pytania otwarte i zamknięte, problemowe i szczegółowe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	, K_W03, K_W04, K_W05,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S1A_W05, S1A_W07, S1A_W01, S1A_W02, S1A_W03, S1A_W04, S1A_W05, S1A_W07, S1A_W08, S1A_W09, S1A_W03, S1A_W07, S1A_W09, S1A_W11, S1A_W02, S1A_W03, S1A_W04, S1A_W07, S1A_W08, S1A_W05, S1A_W06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Ma wiedzę na temat historii migracji międzynarodowych i podejścia Wspólnot Europejskich/Unii Europejskiej do zagadnień migracji.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zawierający pytania otwarte i zamknięte, problemowe i szczegółowe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	, K_W03, K_W05,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S1A_W05, S1A_W07, S1A_W01, S1A_W02, S1A_W03, S1A_W04, S1A_W05, S1A_W07, S1A_W08, S1A_W09, S1A_W02, S1A_W03, S1A_W04, S1A_W07, S1A_W08, S1A_W11</w:t>
      </w:r>
    </w:p>
    <w:p>
      <w:pPr>
        <w:keepNext w:val="1"/>
        <w:spacing w:after="10"/>
      </w:pPr>
      <w:r>
        <w:rPr>
          <w:b/>
          <w:bCs/>
        </w:rPr>
        <w:t xml:space="preserve">Efekt W_04: </w:t>
      </w:r>
    </w:p>
    <w:p>
      <w:pPr/>
      <w:r>
        <w:rPr/>
        <w:t xml:space="preserve">Ma podstawową wiedzę na temat rodzajów migracji międzynarodowej, rodzajów polityk migracyjnych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zawierający pytania otwarte i zamknięte, problemowe i szczegółowe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	, K_W03, K_W05,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S1A_W05, S1A_W07, S1A_W01, S1A_W02, S1A_W03, S1A_W04, S1A_W05, S1A_W07, S1A_W08, S1A_W09, S1A_W02, S1A_W03, S1A_W04, S1A_W07, S1A_W08, S1A_W11</w:t>
      </w:r>
    </w:p>
    <w:p>
      <w:pPr>
        <w:keepNext w:val="1"/>
        <w:spacing w:after="10"/>
      </w:pPr>
      <w:r>
        <w:rPr>
          <w:b/>
          <w:bCs/>
        </w:rPr>
        <w:t xml:space="preserve">Efekt W_05: </w:t>
      </w:r>
    </w:p>
    <w:p>
      <w:pPr/>
      <w:r>
        <w:rPr/>
        <w:t xml:space="preserve">Ma pogłębioną wiedzę na temat podejścia Unii Europejskiej do kwestii migracji, a także podejścia wybranych jej państw członkowskich, w tym Polski.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zawierający pytania otwarte i zamknięte, problemowe i szczegółowe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	, K_W03, K_W05,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S1A_W05, S1A_W07, S1A_W01, S1A_W02, S1A_W03, S1A_W04, S1A_W05, S1A_W07, S1A_W08, S1A_W09, S1A_W02, S1A_W03, S1A_W04, S1A_W07, S1A_W08, S1A_W11</w:t>
      </w:r>
    </w:p>
    <w:p>
      <w:pPr>
        <w:keepNext w:val="1"/>
        <w:spacing w:after="10"/>
      </w:pPr>
      <w:r>
        <w:rPr>
          <w:b/>
          <w:bCs/>
        </w:rPr>
        <w:t xml:space="preserve">Efekt W_06: </w:t>
      </w:r>
    </w:p>
    <w:p>
      <w:pPr/>
      <w:r>
        <w:rPr/>
        <w:t xml:space="preserve">Ma uporządkowaną wiedzę na temat wybranych zagadnień takich jak: uchodźcy i azyl, system Schengen, migracja a bezpieczeństwo.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zawierający pytania otwarte i zamknięte, problemowe i szczegółowe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	, K_W03, K_W05,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S1A_W05, S1A_W07, S1A_W01, S1A_W02, S1A_W03, S1A_W04, S1A_W05, S1A_W07, S1A_W08, S1A_W09, S1A_W02, S1A_W03, S1A_W04, S1A_W07, S1A_W08, S1A_W11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posługiwać się podstawową terminologią z zakresu zakresie tematu Migracje międzynarodowe – polityka migracyjna UE.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zawierający pytania otwarte i zamknięte, problemowe i szczegółowe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P1A_U01, P1A_U02, P1A_U03, P1A_U05, P1A_U06, P1A_U07, P1A_U08, P1A_U09, P1A_U10, S1A_U01, S1A_U02, S1A_U04, S1A_U06, S1A_U07, S1A_U02, S1A_U03, S1A_U06, S1A_U08, S1A_U01, S1A_U02, S1A_U03, S1A_U04, S1A_U05, S1A_U06, S1A_U07, S1A_U08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Potrafi wyszukiwać w zbiorach informacji  organizacji międzynarodowych  plus Unii Europejskiej i jej instytucji potrzebnych wiadomości na dany temat.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zawierający pytania otwarte i zamknięte, problemowe i szczegółowe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P1A_U01, P1A_U02, P1A_U03, P1A_U05, P1A_U06, P1A_U07, P1A_U08, P1A_U09, P1A_U10, S1A_U01, S1A_U02, S1A_U04, S1A_U06, S1A_U07, S1A_U02, S1A_U03, S1A_U06, S1A_U08, S1A_U01, S1A_U02, S1A_U03, S1A_U04, S1A_U05, S1A_U06, S1A_U07, S1A_U08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Potrafi posługiwać się  wiedzą o przyczynach, rodzajach, trendach, konsekwencjach migracji międzynarodowych i elementach polityki migracyjnej UE.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zawierający pytania otwarte i zamknięte, problemowe i szczegółowe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P1A_U01, P1A_U02, P1A_U03, P1A_U05, P1A_U06, P1A_U07, P1A_U08, P1A_U09, P1A_U10, S1A_U01, S1A_U02, S1A_U04, S1A_U06, S1A_U07, S1A_U02, S1A_U03, S1A_U06, S1A_U08, S1A_U01, S1A_U02, S1A_U03, S1A_U04, S1A_U05, S1A_U06, S1A_U07, S1A_U08</w:t>
      </w:r>
    </w:p>
    <w:p>
      <w:pPr>
        <w:keepNext w:val="1"/>
        <w:spacing w:after="10"/>
      </w:pPr>
      <w:r>
        <w:rPr>
          <w:b/>
          <w:bCs/>
        </w:rPr>
        <w:t xml:space="preserve">Efekt U_04: </w:t>
      </w:r>
    </w:p>
    <w:p>
      <w:pPr/>
      <w:r>
        <w:rPr/>
        <w:t xml:space="preserve">Potrafi wykorzystywać wiedzę o migracji międzynarodowej  i polityce migracyjnej UE do rozważaniu  własnych decyzji dotyczącego ewentualnego udziału w migracji międzynarodowej.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zawierający pytania otwarte i zamknięte, problemowe i szczegółowe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P1A_U01, P1A_U02, P1A_U03, P1A_U05, P1A_U06, P1A_U07, P1A_U08, P1A_U09, P1A_U10, S1A_U01, S1A_U02, S1A_U04, S1A_U06, S1A_U07, S1A_U02, S1A_U03, S1A_U06, S1A_U08, S1A_U01, S1A_U02, S1A_U03, S1A_U04, S1A_U05, S1A_U06, S1A_U07, S1A_U08</w:t>
      </w:r>
    </w:p>
    <w:p>
      <w:pPr>
        <w:keepNext w:val="1"/>
        <w:spacing w:after="10"/>
      </w:pPr>
      <w:r>
        <w:rPr>
          <w:b/>
          <w:bCs/>
        </w:rPr>
        <w:t xml:space="preserve">Efekt U_05: </w:t>
      </w:r>
    </w:p>
    <w:p>
      <w:pPr/>
      <w:r>
        <w:rPr/>
        <w:t xml:space="preserve">Potrafi  w stosunku do zagadnień z zakresu tematu Migracje międzynarodowe – polityka migracyjna UE formułować własne stanowisko i w dyskusji  konfrontować je z stanowiskami innych oraz szukać wspólnych rozwiązań.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zawierający pytania otwarte i zamknięte, problemowe i szczegółowe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P1A_U01, P1A_U02, P1A_U03, P1A_U05, P1A_U06, P1A_U07, P1A_U08, P1A_U09, P1A_U10, S1A_U01, S1A_U02, S1A_U04, S1A_U06, S1A_U07, S1A_U02, S1A_U03, S1A_U06, S1A_U08, S1A_U01, S1A_U02, S1A_U03, S1A_U04, S1A_U05, S1A_U06, S1A_U07, S1A_U08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Ma świadomość poziomu swojej wiedzy i umiejętności z zakresu problematyki migracji międzynarodowych i polityki migracyjnej UE, rozumie konieczność dalszego doskonalenia się zawodowego i rozwoju osobistego.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zawierający pytania otwarte i zamknięte, problemowe i szczegółowe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K_K04,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S1A_K01, S1A_K02, S1A_K03, S1A_K04, S1A_K05, S1A_K07, S1A_K02, S1A_K03, S1A_K05, S1A_K04, S1A_K05, S1A_K07</w:t>
      </w:r>
    </w:p>
    <w:p>
      <w:pPr>
        <w:keepNext w:val="1"/>
        <w:spacing w:after="10"/>
      </w:pPr>
      <w:r>
        <w:rPr>
          <w:b/>
          <w:bCs/>
        </w:rPr>
        <w:t xml:space="preserve">Efekt K_02: </w:t>
      </w:r>
    </w:p>
    <w:p>
      <w:pPr/>
      <w:r>
        <w:rPr/>
        <w:t xml:space="preserve">Ma świadomość znaczenia poszczególnych rodzajów migracji międzynarodowych oraz miejsca  i udziału Polski w procesach migracyjnych i  polityce migracyjnej Unii Europejskiej.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zawierający pytania otwarte i zamknięte, problemowe i szczegółowe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K_K04,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S1A_K01, S1A_K02, S1A_K03, S1A_K04, S1A_K05, S1A_K07, S1A_K02, S1A_K03, S1A_K05, S1A_K04, S1A_K05, S1A_K07</w:t>
      </w:r>
    </w:p>
    <w:p>
      <w:pPr>
        <w:keepNext w:val="1"/>
        <w:spacing w:after="10"/>
      </w:pPr>
      <w:r>
        <w:rPr>
          <w:b/>
          <w:bCs/>
        </w:rPr>
        <w:t xml:space="preserve">Efekt K_03: </w:t>
      </w:r>
    </w:p>
    <w:p>
      <w:pPr/>
      <w:r>
        <w:rPr/>
        <w:t xml:space="preserve">Ma świadomość problemów politycznych, ekonomicznych i kulturowych występujących w procesie migracji międzynarodowej.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zawierający pytania otwarte i zamknięte, problemowe i szczegółowe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K_K04,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S1A_K01, S1A_K02, S1A_K03, S1A_K04, S1A_K05, S1A_K07, S1A_K02, S1A_K03, S1A_K05, S1A_K04, S1A_K05, S1A_K07</w:t>
      </w:r>
    </w:p>
    <w:p>
      <w:pPr>
        <w:keepNext w:val="1"/>
        <w:spacing w:after="10"/>
      </w:pPr>
      <w:r>
        <w:rPr>
          <w:b/>
          <w:bCs/>
        </w:rPr>
        <w:t xml:space="preserve">Efekt K_04: </w:t>
      </w:r>
    </w:p>
    <w:p>
      <w:pPr/>
      <w:r>
        <w:rPr/>
        <w:t xml:space="preserve">Ma świadomość znaczenia przygotowania się Polski  do udziału w procesach migracyjnych i prowadzenia polityki migracyjnej.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zawierający pytania otwarte i zamknięte, problemowe i szczegółowe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K_K04,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S1A_K01, S1A_K02, S1A_K03, S1A_K04, S1A_K05, S1A_K07, S1A_K02, S1A_K03, S1A_K05, S1A_K04, S1A_K05, S1A_K07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2026-10-02T00:58:18+02:00</dcterms:created>
  <dcterms:modified xsi:type="dcterms:W3CDTF">2026-10-02T00:58:18+02:00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