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informatyki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1060-GI000-ISP-1004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- 47 godz., w tym: a) uczestnictwo w wykładach (15 godz.), b) uczestnictwo w ćwiczeniach (30 godz.), c) uczestnictwo w konsultacjach (2 godz.). 2) Praca własna studenta - 35 godz., w tym: a) przygotowanie do ćwiczeń (15 godz.), b) samodzielna praca projektowa (10 godz.), c) przygotowanie do zaliczenia (10 godz.). RAZEM: 82 godz., co odpowiada 3 pkt.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1,7 pkt. ECTS - liczba godzin kontaktowych 47 godz., w tym: a) uczestnictwo w wykładach (15 godz.), b) uczestnictwo w ćwiczeniach (30 godz.), c) uczestnictwo w konsultacjach (2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pkt. ECTS - 40 godz., w tym: a) uczestnictwo w ćwiczeniach (30 godz.), b) samodzielna praca projektowa (10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matematyki w zakresie szkoły średniej. Podstawowa umiejętność obsługi komputera.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podstawami:
1) budowy komputerów i mechanizmami mającymi wpływ na sposób pisania programów komputerowych; 
2) systemów operacyjnych i udostępnianymi przez nie mechanizmami pozwalającymi tworzyć programy wielowątkowe oraz na komunikację miedzy aplikacjami;
3) działania sieci komputerowych;
4) automatyzacji pracy i administracji systemami w zakresie niezbędnym do przygotowania środowiska do tworzenia i testowania aplikacji.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1) Zastosowania systemu binarnego w obliczeniach komputerowych. 
2) Budowa komputera.  
3) Działanie procesora.  
4) Pamięć komputera.  
5) Systemy operacyjne.  
6) Komunikacja międzyprocesowa. 
7) System plików. 
8) Podstawy działania sieci komputerowych.  
Ćwiczenia:
1) Przeliczanie między systemami liczbowymi i działania na liczbach binarnych. 
2) Powłoka systemu operacyjnego: podstawowe komendy i operacje na plikach. 
3) Powłoka systemu operacyjnego: monitorowanie stanu systemu. 
4) Powłoka systemu operacyjnego: wyszukiwanie, porównywanie i filtrowanie danych tekstowych, wyrażenia regularne. 
5) Miniprojekt (2 zaj.): automatyzacja pracy za pomocą skryptów powłoki. 
6) Narzędzia do automatycznego budowania oprogramowania. 
7) Systemy kontroli wersji. 
8) Miniprojekt (2 zaj.): Obliczenia wielowątkowe. 
9) Konfiguracja komputera do pracy w sieci. Diagnostyka połączenia sieciowego. Odpytywanie i konfiguracja serwera DNS. Odpytywanie systemu WHOIS. 
10) Miniprojekt (4 zaj.): Projekt w  małej grupie (2 os.), temat indywidualny.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zajęć student może zgromadzić maksymalnie 100 pkt., z czego 60 punktów obejmuje ocenę ćwiczeń, 40 punktów to ocena części wykładowej określona na podstawie pisemnego lub komputerowego testu odbywającego się na ostatnim wykładzie. Zaliczenie przedmiotu wymaga zaliczenia zarówno wykładu (&gt;20 pkt.) jak i ćwiczeń (&gt;30 pkt.). Na ocenę ćwiczeń składają się następujące komponenty: 1) przygotowanie do zajęć, 2) realizacja zadań określonych przez prowadzącego podczas zajęć, 3) realizacja miniprojektów. Ocena punktowa jest przeliczana na ocenę wg. następującej skali: [0%-50%]-&gt;2.0, (50%-60%]-&gt;3.0, (60%-70%]-&gt;3.5, (70%-80%]-&gt;4.0, (80%-90%]-&gt;4.5, (90%-100%]-&gt;5.0. Skala ma zastosowanie do oceny z wykładu, ćwiczeń oraz oceny ogólnej. Uwzględniając aktywność studenta podczas zajęć prowadzący zajęcia może ustalić ocenę inną niż to wynika z punktacji.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Dariusz Karpisz, Leszek Wojnar, "Podstawy Informatyki", Wydawnictwo Politechniki Krakowskiej, Kraków 2005. 
2) Abraham Silberschatz. Peter B. Galvin, Greg Gagne, "Podstawy systemów operacyjnych", Wydawnictwa Naukowo Techniczne , Warszawa, Maj 2006. 
3) Andrzej Skorupski, "Podstawy budowy i działania komputerów", Wydawnictwa Komunikacji i Łączności, Warszawa, 1997. 
4) Craig Hunt, "TCP/IP Administracja sieci", Wydawnictwo RM , Czerwiec 2003.  
5) William Stallings,  "Organizacja i architektura systemu komputerowego. Projektowanie systemu a jego wydajność", Wydawnictwa Naukowo Techniczne, 2003.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GI.ISP-1004_W1: </w:t>
      </w:r>
    </w:p>
    <w:p>
      <w:pPr/>
      <w:r>
        <w:rPr/>
        <w:t xml:space="preserve">Zna metody zapisu danych liczbowych w pamięci komputera i implikacje ich 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T1P_W01, T1P_W06, T1P_W02, T1P_W05, T1P_W06, T1P_W03, T1P_W04, T1P_W06</w:t>
      </w:r>
    </w:p>
    <w:p>
      <w:pPr>
        <w:keepNext w:val="1"/>
        <w:spacing w:after="10"/>
      </w:pPr>
      <w:r>
        <w:rPr>
          <w:b/>
          <w:bCs/>
        </w:rPr>
        <w:t xml:space="preserve">Efekt GI.ISP-1004_W2: </w:t>
      </w:r>
    </w:p>
    <w:p>
      <w:pPr/>
      <w:r>
        <w:rPr/>
        <w:t xml:space="preserve">Zna zasadę działania współczesnych procesorów w zakresie niezbędnym do diagnozowania usterek w programach komputerowych.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T1P_W05, T1P_W06, T1P_W03, T1P_W04, T1P_W06</w:t>
      </w:r>
    </w:p>
    <w:p>
      <w:pPr>
        <w:keepNext w:val="1"/>
        <w:spacing w:after="10"/>
      </w:pPr>
      <w:r>
        <w:rPr>
          <w:b/>
          <w:bCs/>
        </w:rPr>
        <w:t xml:space="preserve">Efekt GI.ISP-1004_W3: </w:t>
      </w:r>
    </w:p>
    <w:p>
      <w:pPr/>
      <w:r>
        <w:rPr/>
        <w:t xml:space="preserve">Zna rolę systemu operacyjnego i mechanizm jego działania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T1P_W05, T1P_W06, T1P_W03, T1P_W04, T1P_W06</w:t>
      </w:r>
    </w:p>
    <w:p>
      <w:pPr>
        <w:keepNext w:val="1"/>
        <w:spacing w:after="10"/>
      </w:pPr>
      <w:r>
        <w:rPr>
          <w:b/>
          <w:bCs/>
        </w:rPr>
        <w:t xml:space="preserve">Efekt GI.ISP-1004_W4: </w:t>
      </w:r>
    </w:p>
    <w:p>
      <w:pPr/>
      <w:r>
        <w:rPr/>
        <w:t xml:space="preserve">Ma podstawową wiedzę na temat systemów plików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T1P_W05, T1P_W06, T1P_W02, T1P_W03, T1P_W04, T1P_W06</w:t>
      </w:r>
    </w:p>
    <w:p>
      <w:pPr>
        <w:keepNext w:val="1"/>
        <w:spacing w:after="10"/>
      </w:pPr>
      <w:r>
        <w:rPr>
          <w:b/>
          <w:bCs/>
        </w:rPr>
        <w:t xml:space="preserve">Efekt GI.ISP-1004_W5: </w:t>
      </w:r>
    </w:p>
    <w:p>
      <w:pPr/>
      <w:r>
        <w:rPr/>
        <w:t xml:space="preserve">Ma podstawową wiedzę na temat mechanizmów komunikacji międzyprocesowej i programowania współbieżnego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T1P_W05, T1P_W06, T1P_W03, T1P_W04, T1P_W06</w:t>
      </w:r>
    </w:p>
    <w:p>
      <w:pPr>
        <w:keepNext w:val="1"/>
        <w:spacing w:after="10"/>
      </w:pPr>
      <w:r>
        <w:rPr>
          <w:b/>
          <w:bCs/>
        </w:rPr>
        <w:t xml:space="preserve">Efekt GI.ISP-1004_W6: </w:t>
      </w:r>
    </w:p>
    <w:p>
      <w:pPr/>
      <w:r>
        <w:rPr/>
        <w:t xml:space="preserve">Ma podstawową wiedzę na temat działania sieci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T1P_W02, T1P_W05, T1P_W06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GI.ISP-1004_U1: </w:t>
      </w:r>
    </w:p>
    <w:p>
      <w:pPr/>
      <w:r>
        <w:rPr/>
        <w:t xml:space="preserve">Potrafi zapisywać liczby w systemie binarnym i wykonywać obliczenia na liczbach binarnych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K_U06, K_U07,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T1P_U01, T1P_U13, T1P_U02, T1P_U12, T1P_U05, T1P_U09, T1P_U08, T1P_U09, T1P_U14</w:t>
      </w:r>
    </w:p>
    <w:p>
      <w:pPr>
        <w:keepNext w:val="1"/>
        <w:spacing w:after="10"/>
      </w:pPr>
      <w:r>
        <w:rPr>
          <w:b/>
          <w:bCs/>
        </w:rPr>
        <w:t xml:space="preserve">Efekt GI.ISP-1004_U2: </w:t>
      </w:r>
    </w:p>
    <w:p>
      <w:pPr/>
      <w:r>
        <w:rPr/>
        <w:t xml:space="preserve">Potrafi wykorzystać narzędzia oferowane przez system operacyjny do organizacji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K_U06,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T1P_U01, T1P_U13, T1P_U02, T1P_U12, T1P_U05, T1P_U11, T1P_U14, T1P_U17, T1P_U13, T1P_U14, T1P_U15, T1P_U17</w:t>
      </w:r>
    </w:p>
    <w:p>
      <w:pPr>
        <w:keepNext w:val="1"/>
        <w:spacing w:after="10"/>
      </w:pPr>
      <w:r>
        <w:rPr>
          <w:b/>
          <w:bCs/>
        </w:rPr>
        <w:t xml:space="preserve">Efekt GI.ISP-1004_U3: </w:t>
      </w:r>
    </w:p>
    <w:p>
      <w:pPr/>
      <w:r>
        <w:rPr/>
        <w:t xml:space="preserve">Potrafi napisać prosty program realizujący obliczenia wielowątkowe.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zajęciach, 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K_U06, K_U10, 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T1P_U01, T1P_U13, T1P_U02, T1P_U12, T1P_U05, T1P_U11, T1P_U14, T1P_U17, T1P_U09, T1P_U14, T1P_U15, T1P_U16, T1P_U18</w:t>
      </w:r>
    </w:p>
    <w:p>
      <w:pPr>
        <w:keepNext w:val="1"/>
        <w:spacing w:after="10"/>
      </w:pPr>
      <w:r>
        <w:rPr>
          <w:b/>
          <w:bCs/>
        </w:rPr>
        <w:t xml:space="preserve">Efekt GI.ISP-1004_U4: </w:t>
      </w:r>
    </w:p>
    <w:p>
      <w:pPr/>
      <w:r>
        <w:rPr/>
        <w:t xml:space="preserve">Potrafi skonfigurować komputer i oprogramowanie do pracy w sieci.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K_U06, 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T1P_U01, T1P_U13, T1P_U02, T1P_U12, T1P_U05, T1P_U11, T1P_U14, T1P_U17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GI.ISP-1004_K1: </w:t>
      </w:r>
    </w:p>
    <w:p>
      <w:pPr/>
      <w:r>
        <w:rPr/>
        <w:t xml:space="preserve">Potrafi współpracować w zespole rozwiązując przydzielone problemy.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T1P_K03, T1P_K04, T1P_K06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2025-05-05T22:04:27+02:00</dcterms:created>
  <dcterms:modified xsi:type="dcterms:W3CDTF">2025-05-05T22:04:27+02:00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