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komputerowego do sprawdzania położenia punktu wewnątrz wielokąta. 2. Opracowanie programu komputerowego do wyznaczania otoczki wypukłej zbioru punktów. 3. Opracowanie programu do triangulacji zbioru punktów.
</w:t>
      </w:r>
    </w:p>
    <w:p>
      <w:pPr>
        <w:keepNext w:val="1"/>
        <w:spacing w:after="10"/>
      </w:pPr>
      <w:r>
        <w:rPr>
          <w:b/>
          <w:bCs/>
        </w:rPr>
        <w:t xml:space="preserve">Metody oceny: </w:t>
      </w:r>
    </w:p>
    <w:p>
      <w:pPr>
        <w:spacing w:before="20" w:after="190"/>
      </w:pPr>
      <w:r>
        <w:rPr/>
        <w:t xml:space="preserve">1. Ocenę z ćwiczeń oblicza się jako średnią arytmetyczną z ocen za programy oraz za kolokwium. Programy i kolokwium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T1P_W01, T1P_W06</w:t>
      </w:r>
    </w:p>
    <w:p>
      <w:pPr>
        <w:pStyle w:val="Heading3"/>
      </w:pPr>
      <w:bookmarkStart w:id="3" w:name="_Toc3"/>
      <w:r>
        <w:t>Profil praktyczny - umiejętności</w:t>
      </w:r>
      <w:bookmarkEnd w:id="3"/>
    </w:p>
    <w:p>
      <w:pPr>
        <w:keepNext w:val="1"/>
        <w:spacing w:after="10"/>
      </w:pPr>
      <w:r>
        <w:rPr>
          <w:b/>
          <w:bCs/>
        </w:rPr>
        <w:t xml:space="preserve">Efekt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T1P_U03, T1P_U07, T1P_U09, T1P_U10, T1P_U12, T1P_U13, T1P_U14, T1P_U16, T1P_U18, T1P_U19</w:t>
      </w:r>
    </w:p>
    <w:p>
      <w:pPr>
        <w:keepNext w:val="1"/>
        <w:spacing w:after="10"/>
      </w:pPr>
      <w:r>
        <w:rPr>
          <w:b/>
          <w:bCs/>
        </w:rPr>
        <w:t xml:space="preserve">Efekt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T1P_U09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2026-09-29T18:43:51+02:00</dcterms:created>
  <dcterms:modified xsi:type="dcterms:W3CDTF">2026-09-29T18:43:51+02:00</dcterms:modified>
</cp:coreProperties>
</file>

<file path=docProps/custom.xml><?xml version="1.0" encoding="utf-8"?>
<Properties xmlns="http://schemas.openxmlformats.org/officeDocument/2006/custom-properties" xmlns:vt="http://schemas.openxmlformats.org/officeDocument/2006/docPropsVTypes"/>
</file>