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Kontrola zarządcza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Michał Staniszewski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A1_KZ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15 - przygotowanie do zajęć
15 - czytanie wskazanej literatury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grupa obieralna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słuchaczy z dobrymi praktykami wdrażania kontroli zarządczej w jednostkach sektora finansów publicznych. Ponadto poznanie najważniejszych standardów kontroli zarządczej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	Wprowadzenie do Kontroli zarządczej
2.	Cele i standardy Kontroli Zarządczej
3.	Przestrzeganie wartości etycznych, kompetencje zawodowe
4.	Struktura organizacyjna, delegowanie uprawnień
5.	Misja, określanie celów i zadań, monitorowanie i ocena ich realizacji
6.	Identyfikacja ryzyka, analiza ryzyka, reakcja na ryzyko
7.	Dokumentowanie systemu kontroli zarządczej, Nadzór
8.	Ciągłość działalności, ochrona zasobów
9.	Szczegółowe mechanizmy kontroli dotyczące operacji finansowych i gospodarczych
10.	Mechanizmy kontroli dotyczące systemów informatycznych
11.	Bieżąca informacja, komunikacja wewnętrzna, komunikacja zewnętrzna
12.	Monitorowanie systemu kontroli zarządczej, samoocena kontroli zarządczej
13.	Audyt wewnętrzny
14.	Uzyskanie zapewnienia o stanie kontroli zarządczej
15.	Kontrola zarządcza jako system zarządzania jednostką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Podstawą zaliczenia przedmiotu jest uzyskanie pozytywnej oceny z zaliczenia.
Ćwiczenia kończą się zaliczeniem (pisemnym lub ustnym), który obejmuje wiedzę z ćwiczeń oraz zalecanej literatury.
Ocena końcowa będzie określona na podstawie wyników zaliczenia.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Ustawa z dnia 27 sierpnia 2009 r. o finansach publicznych (Dz. U. z 2013 r. poz. 885, z późn. zm.)
2.	Rozporządzenie Ministra Finansów z dnia 2 grudnia 2010 r. w sprawie wzoru oświadczenia o stanie kontroli zarządczej (Dz. U. Nr 238, poz. 1581)
3.	Rozporządzenie Ministra Finansów z dnia 29 września 2010 r. w sprawie planu działalności i sprawozdania z jego wykonania (Dz. U. Nr 187, poz. 1254) 
4.	Komunikat Nr 23 Ministra Finansów z dnia 16 grudnia 2009 r. w sprawie standardów kontroli zarządczej dla sektora finansów publicznych (Dz. Urz. MF Nr 15, poz. 84) 
5.	Komunikat Nr 3 Ministra Finansów z dnia 16 lutego 2011 r. w sprawie szczegółowych wytycznych w zakresie samooceny kontroli zarządczej dla jednostek sektora finansów publicznych (Dz. Urz. MF Nr 2, poz. 11) 
1.	Wskazówki dla ministerstw i jednostek w działach administracji rządowej do sporządzenia oświadczenia o stanie kontroli zarządczej
2.	Mapa zapewnienia w organizacji
3.	Samoocena kontroli zarządczej z wykorzystaniem metod CAF i PRI
4.	Ogólna ocena kontroli zarządczej na podstawie kwestionariuszy samooceny - przykład dobrych praktyk
5.	Wytyczne w sprawie standardów kontroli wewnętrznej w sektorze publicznym INTOSAI GOV 9100
6.	Analiza wyników badania ankietowego przeprowadzonego w jednostkach samorządu terytorialnego z zakresu wybranych zagadnień funkcjonowania kontroli zarządczej w 2012 roku
7.	Analiza wyników badania ankietowego przeprowadzonego w jednostkach samorządu terytorialnego z zakresu wybranych zagadnień funkcjonowania kontroli zarządczej w 2011 roku
8.	Sprawozdania roczne MF dotyczące funkcjonowania kontroli zarządczej w jednostkach sektora finansów publicznych:
a.	Audyt wewnętrzny i kontrola zarządcza w sektorze publicznym w 2012 roku 
b.	Audyt wewnętrzny i kontrola zarządcza w sektorze publicznym w 2011 roku 
c.	Audyt wewnętrzny i kontrola zarządcza w sektorze publicznym w 2010 roku 
9.	Analizy oświadczeń o stanie kontroli zarządczej składanych przez ministrów kierujących działami administracji rządowej
a.	Analiza oświadczeń o stanie kontroli zarządczej za rok 2013 złożonych przez ministrów kierujących działami administracji rządowej 
b.	Analiza oświadczeń o stanie kontroli zarządczej za rok 2012 złożonych przez ministrów kierujących działami administracji rządowej 
c.	Analiza oświadczeń o stanie kontroli zarządczej za rok 2011 złożonych przez ministrów kierujących działami administracji rządowej 
d.	Analiza oświadczeń o stanie kontroli zarządczej za rok 2010 złożonych przez ministrów kierujących działami administracji rządowej
10.	Informacja o wynikach kontroli funkcjonowania kontroli zarządczej w jednostkach samorządu terytorialnego ze szczególnym uwzględnieniem audytu wewnętrznego LGD-4101-036/2011, Nr ewid. 140/2011/P10132/LGD, Gdańsk 2011
11.	Informacja o wynikach kontroli funkcjonowania kontroli wewnętrznej (zarządczej) oraz audytu wewnętrznego w wybranych gminach  województwa pomorskiego LGD-41026/09, Nr ewid. 52/2010/P09/132/LGD, Gdańsk 2010
12.	Kontrola zarządcza w sektorze finansów publicznych, istota, unormowania Prawne i otoczenie. Kompendium wiedzy
13.	Biuletyn Nr 1(18)/2016 - Kontrola Zarządcza w Jednostkach Samorządu Terytorialnego
14.	Biuletyn Nr 4(17)/2015 - Kontrola Zarządcza w Jednostkach Samorządu Terytorialnego
15.	Biuletyn Nr 3(16)/2015 - Kontrola Zarządcza w Jednostkach Samorządu Terytorialnego
16.	Biuletyn Nr 2(15)/2015 - Kontrola Zarządcza w Jednostkach Samorządu Terytorialnego
17.	Biuletyn Nr 1(14)/2015 - Kontrola Zarządcza w Jednostkach Samorządu Terytorialnego
18.	Biuletyn Nr 4 (13)/2014 - Kontrola Zarządcza w Jednostkach Samorządu Terytorialnego
19.	Biuletyn Nr 3 (12)/2014 - Kontrola Zarządcza w Jednostkach Samorządu Terytorialnego
20.	Biuletyn Nr 2 (11)/2014 - Kontrola Zarządcza w Jednostkach Samorządu Terytorialnego
21.	Biuletyn Nr 1 (10)/2014 - Kontrola Zarządcza w Jednostkach Samorządu Terytorialnego
22.	Biuletyn Nr 4 (9)/2013 - Kontrola Zarządcza w Jednostkach Samorządu Terytorialnego
23.	Biuletyn Nr 3 (8)/2013 - Kontrola Zarządcza w Jednostkach Samorządu Terytorialnego
24.	Biuletyn Nr 2 (7)/2013 - Kontrola Zarządcza w Jednostkach Samorządu Terytorialnego
25.	Biuletyn Nr 1 (6)/2013 - Kontrola Zarządcza w Jednostkach Samorządu Terytorialnego
26.	Biuletyn Nr 4 (5)/2012 - Kontrola Zarządcza w Jednostkach Samorządu Terytorialnego
27.	Biuletyn Nr 3 (4)/2012 - Kontrola Zarządcza w Jednostkach Samorządu Terytorialnego
28.	Biuletyn Nr 2 (3)/2012 - Kontrola Zarządcza w Jednostkach Samorządu Terytorialnego
29.	Biuletyn Nr 1 (2)/2012 - Kontrola Zarządcza w Jednostkach Samorządu Terytorialnego
30.	Biuletyn Nr 1 (1)/2011 - Kontrola Zarządcza w Jednostkach Samorządu Terytorialnego
31.	E. Garczarek, Kontrola zarządcza i zarządzanie ryzykiem dla działów księgowości w jednostkach samorządowych
32.	L. Gromiec, Kontrola zarządcza w 2015 roku. Obowiązki, procedury, wzory dokumentów
33.	B. Gumińska, K. Marchewka-Bartkowiak, B. Szeląg, Audyt wewnętrzny i kontrola zarządcza. Studium przypadku
34.	red. naukowa T. Kiziukiewicz, Audyt wewnętrzny w strukturze kontroli zarządczej
35.	E. Kowalczyk, Procedury kontroli zarządczej w jednostce sektora finansów publicznych wzory i przykłady
36.	E. Kowalczyk, Kontrola zarządcza w jednostce sektora finansów publicznych wzory instrukcji i procedur
37.	M.  Kucharska-Fiałkowska, Kontrola zarządcza w jednostce sektora finansów publicznych procedury wzory dokumentów praktyczne przykłady
38.	S. Kulaszyński,  ontrola zarządcza i procedury kontrolne skrypt kontrola zarządcza w sektorze finansów publicznych
39.	A. Kumpiałowska,  Skuteczne zarządzanie ryzykiem a kontrola zarządcza w sektorze publicznym
40.	A. Mazurek, K. Knedler, Kontrola Zarządcza Ujęcie Praktyczne
41.	K. Puchacz, Nowe standardy kontroli zarządczej w jednostkach sektora finansów publicznych omówienie i propozycje wzorcowych rozwiązań
42.	E. Sławińska-Tomtała, Teczka kontroli zarządczej w jednostkach sektora publicznego.  Wzory dokumentów z wyjaśnieniami
43.	E. Sławińska-Tomtała, Kontrola zarządcza w sektorze publicznym, praktyczne wskazówki wdrożenia systemu
44.	M. Sola, Jak wdrożyć i realizować kontrolę zarządczą? poradnik ze wzorami dokumentów.
45.	P. Sołtyk, Kontrola zarządcza i audyt w jednostkach samorządowych. Projektowanie oraz metody oceny systemu zarządzania
46.	K. Winiarska, Kontrola zarządcza w jednostkach sektora finansów publicznych
47.	K. Winiarska, Kontrola zarządcza oraz audyt wewnętrzny w teorii i praktyce
48.	K. Winiarska, Realizacja kontroli zarządczej w sektorze finansów publicznych
49.	Ryszard Szostak, Kontrola zarządcza w jednostkach sektora finansów publicznych – charakterystyka ogólna, Kontrola Państwowa, rocznik LV, numer 5 (334) – wrzesień – październik, 2010 r.
50.	Lech Marcinkowski Kontrola zarządcza w jednostkach sektora finansów publicznych – polemika, Kontrola Państwowa rocznik LV – numer 6 (335) – listopad – grudzień 2010 r.,
51.	Ryszard Szostak, Na czym polega kontrola zarządcza, Kontrola Państwowa - rocznik 56: 2011 r. – numer 1(336) – styczeń – luty,
52.	Mariusz Matysek: Projektowanie modelu systemu kontroli zarządczej, Kontrola Państwowa,– rocznik 56: 2011 r. – numer 2(337) – marzec – kwiecień
53.	Andrzej Szpor: Kontrola zarządcza a mediacja w administracji publicznej, Kontrola Państwowa – rocznik 56: 2011 r. – numer 5(340) – wrzesień – październik
54.	Zbigniew Derdziuk, Adam Niedzielski: Koordynacyjna funkcja kontrolingu w kontroli zarządczej, Kontrola Państwowa - rocznik 56: 2011 r. – numer 6 (341) – listopad – grudzień
55.	System kontroli zarządczej w Polsce – sukcesy i porażki, Kontrola Państwowa, rocznik 58:2013r. – numer 1 (348) – styczeń – luty
56.	Adam Piołunowicz, Kontrola zarządcza w sektorze finansów publicznych, Kontrola Państwowa, rocznik 58:2013r. – numer 1 (348) – styczeń – luty 
57.	Urszula Sojka, sukcesy i porażki kontroli zarządczej, Kontrola Państwowa, rocznik 58:2013r. – numer 1 (348) – styczeń – luty 
58.	Marzena Staniszewska, Mirosław Stasik, Jak poprawić funkcjonowanie kontroli zarządczej w administracji, Kontrola Państwowa, rocznik 58:2013r. – numer 1 (348) – styczeń – luty 
59.	Krystyna Lisiecka, Audyt wewnętrzny a kontrola zarządcza, Kontrola Państwowa, rocznik 58:2013r. – numer 1 (348) – styczeń – luty
60.	Artur Nowak-Far, System kontroli zarządczej w administracji europejskiej, Kontrola Państwowa, rocznik 58:2013r. – numer 1 (348) – styczeń – luty
61.	Anna Kościńska-Paszkowska, Trudności we wdrażaniu kontroli zarządczej, Kontrola Państwowa, rocznik 58:2013r. – numer 2 (349) – marzec – kwiecień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do uzupełnienia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W_01: </w:t>
      </w:r>
    </w:p>
    <w:p>
      <w:pPr/>
      <w:r>
        <w:rPr/>
        <w:t xml:space="preserve">Jakie są podstawowe pojęcia, terminy i definicje stosowane w obszarze kontroli zarządczej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z pytaniami opisowymi lub testowymi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	, K_W02	, K_W03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S1A_W01, S1A_W05, S1A_W07, S1A_W01, S1A_W02, S1A_W04, S1A_W05, S1A_W06, S1A_W07, S1A_W08, S1A_W01, S1A_W02, S1A_W03, S1A_W04, S1A_W05, S1A_W07, S1A_W08, S1A_W09</w:t>
      </w:r>
    </w:p>
    <w:p>
      <w:pPr>
        <w:keepNext w:val="1"/>
        <w:spacing w:after="10"/>
      </w:pPr>
      <w:r>
        <w:rPr>
          <w:b/>
          <w:bCs/>
        </w:rPr>
        <w:t xml:space="preserve">Efekt W_02: </w:t>
      </w:r>
    </w:p>
    <w:p>
      <w:pPr/>
      <w:r>
        <w:rPr/>
        <w:t xml:space="preserve">Jakie są podstawowe standardy i zasady kontroli zarządczej oraz korzyści z wdrożenia efektywnego, skutecznego, systemu kontroli zarządczej w organizacji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z pytaniami opisowymi lub testowymi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	, K_W02	, K_W03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S1A_W01, S1A_W05, S1A_W07, S1A_W01, S1A_W02, S1A_W04, S1A_W05, S1A_W06, S1A_W07, S1A_W08, S1A_W01, S1A_W02, S1A_W03, S1A_W04, S1A_W05, S1A_W07, S1A_W08, S1A_W09</w:t>
      </w:r>
    </w:p>
    <w:p>
      <w:pPr>
        <w:keepNext w:val="1"/>
        <w:spacing w:after="10"/>
      </w:pPr>
      <w:r>
        <w:rPr>
          <w:b/>
          <w:bCs/>
        </w:rPr>
        <w:t xml:space="preserve">Efekt W_03: </w:t>
      </w:r>
    </w:p>
    <w:p>
      <w:pPr/>
      <w:r>
        <w:rPr/>
        <w:t xml:space="preserve">Co to jest poziom dojrzałości w zakresie funkcjonowania kontroli zarządczej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z pytaniami opisowymi lub testowymi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	, K_W02	, K_W03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S1A_W01, S1A_W05, S1A_W07, S1A_W01, S1A_W02, S1A_W04, S1A_W05, S1A_W06, S1A_W07, S1A_W08, S1A_W01, S1A_W02, S1A_W03, S1A_W04, S1A_W05, S1A_W07, S1A_W08, S1A_W09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U_01: </w:t>
      </w:r>
    </w:p>
    <w:p>
      <w:pPr/>
      <w:r>
        <w:rPr/>
        <w:t xml:space="preserve">Przeprowadzić proces oceny funkcjonowania wybranych standardów kontroli zarządczej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z pytaniami opisowymi lub testowymi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K_U02, K_U06, K_U08, K_U10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S1A_U01, S1A_U02, S1A_U04, S1A_U06, S1A_U07, S1A_U06, S1A_U08, S1A_U09, S1A_U10, S1A_U01, S1A_U02, S1A_U04, S1A_U06, S1A_U07, S1A_U01, S1A_U02, S1A_U03, S1A_U04, S1A_U05, S1A_U06, S1A_U07, S1A_U08</w:t>
      </w:r>
    </w:p>
    <w:p>
      <w:pPr>
        <w:keepNext w:val="1"/>
        <w:spacing w:after="10"/>
      </w:pPr>
      <w:r>
        <w:rPr>
          <w:b/>
          <w:bCs/>
        </w:rPr>
        <w:t xml:space="preserve">Efekt U_02: </w:t>
      </w:r>
    </w:p>
    <w:p>
      <w:pPr/>
      <w:r>
        <w:rPr/>
        <w:t xml:space="preserve">Określić które standardy kontroli zarządczej można rozwijać i doskonalić oraz jakie zasoby są niezbędne aby taki proces był możliwy do przeprowadzenia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z pytaniami opisowymi lub testowymi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K_U02, K_U06, K_U08, K_U10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S1A_U01, S1A_U02, S1A_U04, S1A_U06, S1A_U07, S1A_U06, S1A_U08, S1A_U09, S1A_U10, S1A_U01, S1A_U02, S1A_U04, S1A_U06, S1A_U07, S1A_U01, S1A_U02, S1A_U03, S1A_U04, S1A_U05, S1A_U06, S1A_U07, S1A_U08</w:t>
      </w:r>
    </w:p>
    <w:p>
      <w:pPr>
        <w:keepNext w:val="1"/>
        <w:spacing w:after="10"/>
      </w:pPr>
      <w:r>
        <w:rPr>
          <w:b/>
          <w:bCs/>
        </w:rPr>
        <w:t xml:space="preserve">Efekt U_03: </w:t>
      </w:r>
    </w:p>
    <w:p>
      <w:pPr/>
      <w:r>
        <w:rPr/>
        <w:t xml:space="preserve">Zaprezentować potrzebę doskonalenia funkcjonowania standardów kontroli zarządczej w odniesieniu do najlepszych praktyk zarządzania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z pytaniami opisowymi lub testowymi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K_U02, K_U06, K_U08, K_U10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S1A_U01, S1A_U02, S1A_U04, S1A_U06, S1A_U07, S1A_U06, S1A_U08, S1A_U09, S1A_U10, S1A_U01, S1A_U02, S1A_U04, S1A_U06, S1A_U07, S1A_U01, S1A_U02, S1A_U03, S1A_U04, S1A_U05, S1A_U06, S1A_U07, S1A_U08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K_01: </w:t>
      </w:r>
    </w:p>
    <w:p>
      <w:pPr/>
      <w:r>
        <w:rPr/>
        <w:t xml:space="preserve">Potrafi reagować na zmiany okoliczności i otoczenia wewnętrznego i zewnętrznego w celu optymalizowania działań w ramach kontroli zarządczej na poziomie indywidualnym, zespołu lub organizacji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z pytaniami opisowymi lub testowymi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K_K05, K_K07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S1A_K04, S1A_K05, S1A_K07, S1A_K01, S1A_K02, S1A_K03, S1A_K04, S1A_K05, S1A_K07</w:t>
      </w:r>
    </w:p>
    <w:p>
      <w:pPr>
        <w:keepNext w:val="1"/>
        <w:spacing w:after="10"/>
      </w:pPr>
      <w:r>
        <w:rPr>
          <w:b/>
          <w:bCs/>
        </w:rPr>
        <w:t xml:space="preserve">Efekt K_02: </w:t>
      </w:r>
    </w:p>
    <w:p>
      <w:pPr/>
      <w:r>
        <w:rPr/>
        <w:t xml:space="preserve">Potrafi samodzielnie podejmować decyzje związane z funkcjonowaniem elementów systemu kontroli zarządczej, zachowując odporność na wywieranie wpływów przez otoczenie, angażuje się w realizację wykonywanych zadań i przyjmuje odpowiedzialność za ich przeprowadzenie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z pytaniami opisowymi lub testowymi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K_K04, K_K05, K_K07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S1A_K02, S1A_K03, S1A_K05, S1A_K04, S1A_K05, S1A_K07, S1A_K01, S1A_K02, S1A_K03, S1A_K04, S1A_K05, S1A_K07</w:t>
      </w:r>
    </w:p>
    <w:p>
      <w:pPr>
        <w:keepNext w:val="1"/>
        <w:spacing w:after="10"/>
      </w:pPr>
      <w:r>
        <w:rPr>
          <w:b/>
          <w:bCs/>
        </w:rPr>
        <w:t xml:space="preserve">Efekt K_03: </w:t>
      </w:r>
    </w:p>
    <w:p>
      <w:pPr/>
      <w:r>
        <w:rPr/>
        <w:t xml:space="preserve">Potrafi współpracować w grupie i współdziałać z różnymi podmiotami w zakresie doskonalenia systemu kontroli zarządczej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z pytaniami opisowymi lub testowymi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K_K03, K_K05, K_K07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S1A_K04, S1A_K06, S1A_K04, S1A_K05, S1A_K07, S1A_K01, S1A_K02, S1A_K03, S1A_K04, S1A_K05, S1A_K07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2026-10-02T01:22:04+02:00</dcterms:created>
  <dcterms:modified xsi:type="dcterms:W3CDTF">2026-10-02T01:22:04+02:00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