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zawodowe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Katarzyna Osiecka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- liczba godzin według planu studiów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 rozwijanie wiedzy teoretycznej i umiejętności zdobytych  podczas studiów oraz wykształcenie umiejętności zastosowania ich w praktyce funkcjonowania firmy, 
Student odbywający praktykę zawodową ma możliwość praktycznego poznania zagadnień związanych z wybraną specjalnością, jak również zebrania materiałów źródłowych  do pisania pracy dyplomowej. 
Praktyki pozwalają również na nawiązanie kontaktów zawodowych, umożliwiających wykorzystanie ich w momencie poszukiwania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 obejmuje zapoznanie się z: 1. Podstawowymi zasadami bezpieczeństwa i higieny pracy. 2. Strukturą organizacyjną , formą własnościową podmiotu gospodarczego i charakterem prowadzonej działalności 3. Pracą wybranych działów lub zagadnień, np.: - Planowanie i analiza ekonomiczna - Monitoring kosztów - Ewidencja księgowa - Współpraca z instytucjami finansowymi - Zasady i źródła finansowania działalności -  Rozliczenia podatkowe - Ocena ryzyka - Badania rynkowe i prognozowanie - Systemy wspomagające zarządzanie - Kontakt z klientami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Zgodnie z „Zasadami  organizacji, przebiegu, zaliczania i finansowania praktyk studenckich objętych planem studiów stacjonarnych i niestacjonarnych zaocznych” obowiązującymi w Politechnice Warszawskiej filii w Płocku podstawą zaliczenia praktyk jest wypełniony i podpisany przez Podmiot Zewnętrzny dzienniczek praktyk studenckich oraz zaświadczenie o odbytej praktyce studenckiej. Istnieje również możliwość zaliczenia praktyki studenckiej  na podstawie udokumentowanego doświadczenia zawodowego lub udokumentowanej działalności gospodarczej, odpowiadających programowi praktyk.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Ma podstawową wiedzę na temat struktury organizacyjnej, zasad organizacji i bezpieczeństwa pracy oraz podstawowych aktów prawnie regulujących działalność podmiotu, w którym odbywa praktykę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prawidłowo interpretować i analizować zjawiska ekonomiczne, uczestniczy w opracowaniu i wdrażeniu w życie konkretnych projektów związanych z działalnością danego przedsiębiorstwa / instytucji.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Pozyskuje i gromadzi dane do pracy dyplomowej z miejsca odbywania praktyki.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U14: </w:t>
      </w:r>
    </w:p>
    <w:p>
      <w:pPr/>
      <w:r>
        <w:rPr/>
        <w:t xml:space="preserve">Potrafi umiejętnie wykorzystać zdobytą w toku studiów wiedzę w działalności praktycznej.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Chętnie uczestniczy w pracy zespołowej, efektywnie gospodaruje czasem pracy, sumiennie i z odpowiedzialnością wykonuje powierzone mu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Nawiązuje kontakty zawodowe, umożliwiające wykorzystanie ich w momencie poszukiwania pracy, a także poznaje oczekiwania pracodawców względem przyszłych pracowników.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Wykazuje postawę aktywną w samodzielnym poszukiwaniu miejsca odbycia praktyk.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2025-06-17T15:42:48+02:00</dcterms:created>
  <dcterms:modified xsi:type="dcterms:W3CDTF">2025-06-17T15:42:48+02:00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