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1.2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30 h - wykłady, 4 h -konsultacje, 5 h - zaliczenia i dodakowe zaliczenia,  2h - przygotowanie pracy, 5 h - przygotowanie do
zaliczenia, 4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1,4 - wykłady, egzaminy
0,16 -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Modele dystrybucji i obsługi klienta: handel hurtowy i detaliczny, handel elektroniczny; formy i zakres obsługi klienta, wybór kanałów dystrybucji; integracja pionowa i pozioma stosowana w kanałach dystrybucji.
3. Systemy stosowane w dystrybucji: strategia dystrybucji: konwencjonalnej, zintegrowanej; wielokanałowej; wielopoziomowej. 
4. Handel elektroniczny.
5. Źródła danych i zarządzanie informacją: źródła informacji marketingowej; tworzenie i aktualizacja bazy danych; wykorzystanie CRM. 
6. Zarządzanie sprzedażą w handlu: rozwiązania klasyczne i nowoczesne, merchandising, franchising, MLM (multi-level marketing), sprzedaż vendingowa.
7. Systemy premiowe stosowane w handlu, efektywność programów lojalnościowych, pomiar / analiza skuteczności sprzedaży.
8. Uwarunkowania strategii zarządzania sprzedażą: otoczenie bliższe i dalsze handlu hurtowego i detalicznego; segmentacja rynku i rozmiar rynku, wybór metod i narzędzi obsługi klientów. 
9. Globalizacja handlu, specjalizacja i uniwersalizacja handlu w Polsce i w UE – tendencje i kierunki zmian</w:t>
      </w:r>
    </w:p>
    <w:p>
      <w:pPr>
        <w:keepNext w:val="1"/>
        <w:spacing w:after="10"/>
      </w:pPr>
      <w:r>
        <w:rPr>
          <w:b/>
          <w:bCs/>
        </w:rPr>
        <w:t xml:space="preserve">Metody oceny: </w:t>
      </w:r>
    </w:p>
    <w:p>
      <w:pPr>
        <w:spacing w:before="20" w:after="190"/>
      </w:pPr>
      <w:r>
        <w:rPr/>
        <w:t xml:space="preserve">1. Forma i przebieg  zaliczenia przedmiotu: 
- Forma: 2 kolokwia trwające do 45 minut, forma pytań – otwarta, ilość pytań: 6, w tym co do zasady nie mniej niż jedno zadanie, pomoce naukowe typu kalkulator dozwolone
- każde kolokwium musi być zaliczone na co najmniej ocenę dst
- jeden termin poprawkowy, który obniża ilość uzyskanych punktów o 1 (ekwiwalentem 1 punktu jest podniesienie osobom które zaliczyły kolokwium w pierwszym terminie o pół oceny – jeżeli uzyskali ocenę nie wyższą niż db+) 
2. Czynniki decydujące o zaliczeniu przedmiotu i wpływające na ocenę końcową (jednocześnie wszystkie wymienione czynniki):
- wynik uzyskany z dwóch kolokwiów (2 x 6 punktów)
- aktywność na zajęciach (max 6 punktów) 
- ocena pracy case study / dodatkowego zadania (max 6 punktów)
3. Zasady oceniania
Przedział dolny Przedział górny Ocena
0,00% 54,9% ndst
55,0% 64,9% dst
65,0% 74,9% dst+
75,0% 84,9% db
85,0% 92,4% db+ 
92,5% 100,0%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2026-09-04T16:59:37+02:00</dcterms:created>
  <dcterms:modified xsi:type="dcterms:W3CDTF">2026-09-04T16:59:37+02:00</dcterms:modified>
</cp:coreProperties>
</file>

<file path=docProps/custom.xml><?xml version="1.0" encoding="utf-8"?>
<Properties xmlns="http://schemas.openxmlformats.org/officeDocument/2006/custom-properties" xmlns:vt="http://schemas.openxmlformats.org/officeDocument/2006/docPropsVTypes"/>
</file>