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informatycznymi</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15*2 godz. = 30 godz.,
przygotowanie do kolejnych wykładów (przejrzenie materiałów z wykładu i literatury): 4 godz.,
udział w konsultacjach związanych z realizacją projektu: 3 * 1 godz. =  3 godz.,
realizacja zadań projektowych: 25 godz.,
przygotowania do kolokwium 2 * 4 godz.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konsultacjach związanych z realizacją projektu: 3 * 1 godz. =  3 godz.,
w sumie: 30 + 3 =33 godz. – ok.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konsultacjach związanych z realizacją projektu: 3 * 1 godz. =  3 godz.,
realizacja zadań projektowych: 25 godz.,
w sumie: 3 + 25   = 28 godz. – ok.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zasadami organizacji i skutecznego prowadzenia projektów informatycznych. 
Ukształtowanie podstawowych umiejętności w zakresie planowania projektów informatycznych i zarządzania ryzykiem.</w:t>
      </w:r>
    </w:p>
    <w:p>
      <w:pPr>
        <w:keepNext w:val="1"/>
        <w:spacing w:after="10"/>
      </w:pPr>
      <w:r>
        <w:rPr>
          <w:b/>
          <w:bCs/>
        </w:rPr>
        <w:t xml:space="preserve">Treści kształcenia: </w:t>
      </w:r>
    </w:p>
    <w:p>
      <w:pPr>
        <w:spacing w:before="20" w:after="190"/>
      </w:pPr>
      <w:r>
        <w:rPr/>
        <w:t xml:space="preserve">Cechy charakterystyczne projektów informatycznych.
Kluczowe parametry projektu. Problemy w prowadzeniu i wdrażaniu dużych projektów informatycznych. Czynniki decydujące o powodzeniu w realizacji projektów. 
Metodyki zarządzania projektami.
Różne sposoby tworzenia i rozwoju oprogramowania. Porównanie metodyk tradycyjnych i zwinnych (lekkich). Główne założenia  metodyk PMBOK Guide i PRINCE2 oraz Scrum i  eXtreme Programming.
Czynności związane z rozpoczęciem projektu. 
Identyfikacja potrzeb klienta. Definiowanie systemu. Struktury organizacyjne kierowania i nadzoru. Zasady komunikacji.
Planowanie. 
Określenie zadań do wykonania. Szacowanie pracochłonności i kosztów. Przydział zasobów. Harmonogramowanie zadań i identyfikowanie czynności krytycznych. Analiza ryzyka.
Realizacja projektu.
Zarządzanie zespołem. Monitorowanie i kontrola postępu prac. Sposoby działania w przypadku występowania opóźnień. Zarządzanie zmianami. 
Zamknięcie projektu 
Przegląd i ocena projektu. Archiwizacja dokumentów i informacji historycznych dotyczących realizacji projektu. Doskonalenie procesu tworzenia systemów.
Zakres projektu
Zadanie projektowe polega na opracowania planu realizacji wybranego przedsięwzięcia informatycznego. Wymaga to między innymi określenia struktury organizacyjnej projektu, procedur sterowania i kontroli, przygotowania harmonogramu i analizy ryzyka.
</w:t>
      </w:r>
    </w:p>
    <w:p>
      <w:pPr>
        <w:keepNext w:val="1"/>
        <w:spacing w:after="10"/>
      </w:pPr>
      <w:r>
        <w:rPr>
          <w:b/>
          <w:bCs/>
        </w:rPr>
        <w:t xml:space="preserve">Metody oceny: </w:t>
      </w:r>
    </w:p>
    <w:p>
      <w:pPr>
        <w:spacing w:before="20" w:after="190"/>
      </w:pPr>
      <w:r>
        <w:rPr/>
        <w:t xml:space="preserve">Dwa pisemne kolokwia oraz ocena wykonanego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Wysocki R.K., McGary R.: Efektywne zarządzanie projektami, HELION, 2005.
[2] Szyjewski Z.: Metodyki zarządzania projektami informatycznymi, PLACET, 2004.
[3] Flasiński M.: Zarządzanie projektami informatycznymi, PWN, 2006.
[4] Philips J.: Zarządzanie projektami IT, HELION, 2011.
[5] Highsmith J.: APM: Agile Project Management, PWN, 2007.
[6] Chrapko M.: Scrum, O zwinnym zarządzaniu projektami, HELION, 2013.
[7] Beck K.: Wydajne programowanie, extreme programming, MIKOM,  2001.
[8] Shore J., Warden S.: Agile Development, Filozofia programowania zwinnego, HELION, 2008.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W1ZPI: </w:t>
      </w:r>
    </w:p>
    <w:p>
      <w:pPr/>
      <w:r>
        <w:rPr/>
        <w:t xml:space="preserve">zna podstawowe zasady tradycyjnych i zwinnych (lekkich) metodyk zarządzania projektami informatycznymi oraz potrafi wskazać do jakiego typu projektów najbardziej pasują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keepNext w:val="1"/>
        <w:spacing w:after="10"/>
      </w:pPr>
      <w:r>
        <w:rPr>
          <w:b/>
          <w:bCs/>
        </w:rPr>
        <w:t xml:space="preserve">Efekt W2ZPI: </w:t>
      </w:r>
    </w:p>
    <w:p>
      <w:pPr/>
      <w:r>
        <w:rPr/>
        <w:t xml:space="preserve">ma podstawową wiedzę na temat typowych struktur organizacyjnych realizacji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W3ZPI: </w:t>
      </w:r>
    </w:p>
    <w:p>
      <w:pPr/>
      <w:r>
        <w:rPr/>
        <w:t xml:space="preserve">zna metody kontroli postępu prac w projekcie i sposoby postępowania w przypadku pojawienia się opóźnień w realizacji zadań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W4ZPI: </w:t>
      </w:r>
    </w:p>
    <w:p>
      <w:pPr/>
      <w:r>
        <w:rPr/>
        <w:t xml:space="preserve">ma podstawową wiedzę na temat metod szacowania czasu realizacji projektu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K_W15</w:t>
      </w:r>
    </w:p>
    <w:p>
      <w:pPr>
        <w:spacing w:before="20" w:after="190"/>
      </w:pPr>
      <w:r>
        <w:rPr>
          <w:b/>
          <w:bCs/>
        </w:rPr>
        <w:t xml:space="preserve">Powiązane efekty obszarowe: </w:t>
      </w:r>
      <w:r>
        <w:rPr/>
        <w:t xml:space="preserve">T1A_W08, T1A_W09, T1A_W06</w:t>
      </w:r>
    </w:p>
    <w:p>
      <w:pPr>
        <w:pStyle w:val="Heading3"/>
      </w:pPr>
      <w:bookmarkStart w:id="3" w:name="_Toc3"/>
      <w:r>
        <w:t>Profil ogólnoakademicki - umiejętności</w:t>
      </w:r>
      <w:bookmarkEnd w:id="3"/>
    </w:p>
    <w:p>
      <w:pPr>
        <w:keepNext w:val="1"/>
        <w:spacing w:after="10"/>
      </w:pPr>
      <w:r>
        <w:rPr>
          <w:b/>
          <w:bCs/>
        </w:rPr>
        <w:t xml:space="preserve">Efekt U1ZPI: </w:t>
      </w:r>
    </w:p>
    <w:p>
      <w:pPr/>
      <w:r>
        <w:rPr/>
        <w:t xml:space="preserve">potrafi stworzyć plan realizacji prostego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K_U22, K_U23</w:t>
      </w:r>
    </w:p>
    <w:p>
      <w:pPr>
        <w:spacing w:before="20" w:after="190"/>
      </w:pPr>
      <w:r>
        <w:rPr>
          <w:b/>
          <w:bCs/>
        </w:rPr>
        <w:t xml:space="preserve">Powiązane efekty obszarowe: </w:t>
      </w:r>
      <w:r>
        <w:rPr/>
        <w:t xml:space="preserve">T1A_U12, T1A_U16</w:t>
      </w:r>
    </w:p>
    <w:p>
      <w:pPr>
        <w:keepNext w:val="1"/>
        <w:spacing w:after="10"/>
      </w:pPr>
      <w:r>
        <w:rPr>
          <w:b/>
          <w:bCs/>
        </w:rPr>
        <w:t xml:space="preserve">Efekt U2ZPI: </w:t>
      </w:r>
    </w:p>
    <w:p>
      <w:pPr/>
      <w:r>
        <w:rPr/>
        <w:t xml:space="preserve">potrafi przeprowadzić analizę ryzyka przykładowego projektu informatycznego</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keepNext w:val="1"/>
        <w:spacing w:after="10"/>
      </w:pPr>
      <w:r>
        <w:rPr>
          <w:b/>
          <w:bCs/>
        </w:rPr>
        <w:t xml:space="preserve">Efekt U3ZPI: </w:t>
      </w:r>
    </w:p>
    <w:p>
      <w:pPr/>
      <w:r>
        <w:rPr/>
        <w:t xml:space="preserve">potrafi opracować standard dokumentacji projektowej</w:t>
      </w:r>
    </w:p>
    <w:p>
      <w:pPr>
        <w:spacing w:before="60"/>
      </w:pPr>
      <w:r>
        <w:rPr/>
        <w:t xml:space="preserve">Weryfikacja: </w:t>
      </w:r>
    </w:p>
    <w:p>
      <w:pPr>
        <w:spacing w:before="20" w:after="190"/>
      </w:pPr>
      <w:r>
        <w:rPr/>
        <w:t xml:space="preserve">wykonanie zadania projektowego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K1ZPI: </w:t>
      </w:r>
    </w:p>
    <w:p>
      <w:pPr/>
      <w:r>
        <w:rPr/>
        <w:t xml:space="preserve">potrafi współpracować w zespole</w:t>
      </w:r>
    </w:p>
    <w:p>
      <w:pPr>
        <w:spacing w:before="60"/>
      </w:pPr>
      <w:r>
        <w:rPr/>
        <w:t xml:space="preserve">Weryfikacja: </w:t>
      </w:r>
    </w:p>
    <w:p>
      <w:pPr>
        <w:spacing w:before="20" w:after="190"/>
      </w:pPr>
      <w:r>
        <w:rPr/>
        <w:t xml:space="preserve">wykonanie zadania projektowego w zespole 3-osobowym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2026-03-20T11:42:43+01:00</dcterms:created>
  <dcterms:modified xsi:type="dcterms:W3CDTF">2026-03-20T11:42:43+01:00</dcterms:modified>
</cp:coreProperties>
</file>

<file path=docProps/custom.xml><?xml version="1.0" encoding="utf-8"?>
<Properties xmlns="http://schemas.openxmlformats.org/officeDocument/2006/custom-properties" xmlns:vt="http://schemas.openxmlformats.org/officeDocument/2006/docPropsVTypes"/>
</file>