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https://studia.elka.pw.edu.pl/priv/14Z/BD.A/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T1A_W04, T1A_W03, T1A_W04, T1A_W07</w:t>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T1A_W04</w:t>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K_U05, K_U16</w:t>
      </w:r>
    </w:p>
    <w:p>
      <w:pPr>
        <w:spacing w:before="20" w:after="190"/>
      </w:pPr>
      <w:r>
        <w:rPr>
          <w:b/>
          <w:bCs/>
        </w:rPr>
        <w:t xml:space="preserve">Powiązane efekty obszarowe: </w:t>
      </w:r>
      <w:r>
        <w:rPr/>
        <w:t xml:space="preserve">T1A_U01, T1A_U15, T1A_U10, T1A_U15, T1A_U16</w:t>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K_U05, K_U16</w:t>
      </w:r>
    </w:p>
    <w:p>
      <w:pPr>
        <w:spacing w:before="20" w:after="190"/>
      </w:pPr>
      <w:r>
        <w:rPr>
          <w:b/>
          <w:bCs/>
        </w:rPr>
        <w:t xml:space="preserve">Powiązane efekty obszarowe: </w:t>
      </w:r>
      <w:r>
        <w:rPr/>
        <w:t xml:space="preserve">T1A_U01, T1A_U15, T1A_U10, T1A_U15, T1A_U16</w:t>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4,5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U_06: </w:t>
      </w:r>
    </w:p>
    <w:p>
      <w:pPr/>
      <w:r>
        <w:rPr/>
        <w:t xml:space="preserve">potrafi  pogrupować operacje na danych w transakcje stosując kryteria zapewnienia niepodzielności sekwencji operacji </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2026-10-01T16:22:34+02:00</dcterms:created>
  <dcterms:modified xsi:type="dcterms:W3CDTF">2026-10-01T16:22:34+02:00</dcterms:modified>
</cp:coreProperties>
</file>

<file path=docProps/custom.xml><?xml version="1.0" encoding="utf-8"?>
<Properties xmlns="http://schemas.openxmlformats.org/officeDocument/2006/custom-properties" xmlns:vt="http://schemas.openxmlformats.org/officeDocument/2006/docPropsVTypes"/>
</file>