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Praca własna: 
przygotowanie do zajęć	40
czytanie wskazanej literatury 	30
Rozwiązanie kazusu w domu	10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prawa administracyjnego i postępowania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zasadami i przebiegiem postępowania sądowoadministracyjnego, stosowanymi w nim regułami, obowiązkami i prawami uczestników tego postępowania.
Wykłady: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Wykłady (tematy oraz zagadnienia);	Liczba godzin:
1 Geneza postępowania sądowo-administracyjnego.	2h
2. Zasady postępowania sądowego	2h
3. Tryb wnoszenia skargi do sądu	2h
4. Badanie dopuszczalności wniesienia skargi do sądu	2h
5. Przypadki wszczęcia postępowania na podstawie wniosku	2h
6. Zagadnienia podmiotowe sądu (właściwość, skład sądu, wyłączenie sędziego), strony i uczestnicy postępowania (zdolność sądowa, procesowa, przedstawicielstwo, pełnomocnictwo).	2h
7. Sporządzanie pism procesowych. Terminy. Doręczenia.	2h
8. Przebieg postępowania sądowego i ogłoszenie wyroku	2h
9. Postępowanie mediacyjne i uproszczone.	2h
10. Zawieszenie postępowania sądowego . Umorzenie postępowanie sądowe.	2h
 11. Środki odwoławcze 	2h
12. Działalność NSA	2h
13. Koszty postępowania sądowego	2h
14. Postępowanie w sprawie odtworzenia akt	2h
15. Ustrój sądów administracyjnych	2h
</w:t>
      </w:r>
    </w:p>
    <w:p>
      <w:pPr>
        <w:keepNext w:val="1"/>
        <w:spacing w:after="10"/>
      </w:pPr>
      <w:r>
        <w:rPr>
          <w:b/>
          <w:bCs/>
        </w:rPr>
        <w:t xml:space="preserve">Metody oceny: </w:t>
      </w:r>
    </w:p>
    <w:p>
      <w:pPr>
        <w:spacing w:before="20" w:after="190"/>
      </w:pPr>
      <w:r>
        <w:rPr/>
        <w:t xml:space="preserve">Egzamin ma charakter pisemny; składa się z pytań testowych i opisowych. Ponadto student ma obowiązek przedstawienia pracy pisemnej polegającej na szczegółowym opracowaniu orzeczenia sądu administracyjnego.
Ocena za przedmiot:
Ocena -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procedury sądowoadministracyjnej.</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S2A_W03, S2A_W04, S2A_W06, S2A_W08, P2A_W06, P2A_W09</w:t>
      </w:r>
    </w:p>
    <w:p>
      <w:pPr>
        <w:keepNext w:val="1"/>
        <w:spacing w:after="10"/>
      </w:pPr>
      <w:r>
        <w:rPr>
          <w:b/>
          <w:bCs/>
        </w:rPr>
        <w:t xml:space="preserve">Efekt W_02: </w:t>
      </w:r>
    </w:p>
    <w:p>
      <w:pPr/>
      <w:r>
        <w:rPr/>
        <w:t xml:space="preserve">Ma uporządkowaną wiedzę w zakresie czynności procesowych 
podejmowanych w toku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W_04: </w:t>
      </w:r>
    </w:p>
    <w:p>
      <w:pPr/>
      <w:r>
        <w:rPr/>
        <w:t xml:space="preserve">Ma wiedzę o możliwościach zaskarżenia orzeczenia sądu administracyjnego i zna zasady postępowania przed NSA.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S2A_W01, S2A_W02, S2A_W03, S2A_W07, S2A_W11, P2A_W06, P2A_W09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prawa o postępowaniu przed sądami administracyjnymi oraz wykorzystywać dostępne orzecznictwo do rozwiązywania problemów wykładni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U_03: </w:t>
      </w:r>
    </w:p>
    <w:p>
      <w:pPr/>
      <w:r>
        <w:rPr/>
        <w:t xml:space="preserve">Potrafi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K_K01, K_K04, K_K07</w:t>
      </w:r>
    </w:p>
    <w:p>
      <w:pPr>
        <w:spacing w:before="20" w:after="190"/>
      </w:pPr>
      <w:r>
        <w:rPr>
          <w:b/>
          <w:bCs/>
        </w:rPr>
        <w:t xml:space="preserve">Powiązane efekty obszarowe: </w:t>
      </w:r>
      <w:r>
        <w:rPr/>
        <w:t xml:space="preserve">S2A_K02, S2A_K05, 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2026-07-03T20:01:03+02:00</dcterms:created>
  <dcterms:modified xsi:type="dcterms:W3CDTF">2026-07-03T20:01:03+02:00</dcterms:modified>
</cp:coreProperties>
</file>

<file path=docProps/custom.xml><?xml version="1.0" encoding="utf-8"?>
<Properties xmlns="http://schemas.openxmlformats.org/officeDocument/2006/custom-properties" xmlns:vt="http://schemas.openxmlformats.org/officeDocument/2006/docPropsVTypes"/>
</file>