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- 103 godz. w tym:
czytanie literatury, analiza aktów prawnych, danych statystycznych - 23 godz.
przygotowanie się do egzaminu - 80 godz.
Łączny nakład pracy studenta wynosi 125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w zakresie pojęć i definicji dotyczących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W_02: </w:t>
      </w:r>
    </w:p>
    <w:p>
      <w:pPr/>
      <w:r>
        <w:rPr/>
        <w:t xml:space="preserve">Ma uporządkowaną wiedzę dotyczącą teorii i koncepcji opisujących powstawanie, rozwój i miejsce w porządku społecznym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W_03: </w:t>
      </w:r>
    </w:p>
    <w:p>
      <w:pPr/>
      <w:r>
        <w:rPr/>
        <w:t xml:space="preserve">Ma pogłębioną wiedzę na temat praktycznych aspektów polityki społecznej w Polsce.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W_04: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K_W04, K_W08</w:t>
      </w:r>
    </w:p>
    <w:p>
      <w:pPr>
        <w:spacing w:before="20" w:after="190"/>
      </w:pPr>
      <w:r>
        <w:rPr>
          <w:b/>
          <w:bCs/>
        </w:rPr>
        <w:t xml:space="preserve">Powiązane efekty obszarowe: </w:t>
      </w:r>
      <w:r>
        <w:rPr/>
        <w:t xml:space="preserve">S2A_W01, S2A_W02, S2A_W03, S2A_W07, S2A_W11, S2A_W03, S2A_W04, S2A_W06, S2A_W08, S2A_W02, S2A_W04, S2A_W05,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K_U06, K_U05</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S2A_U01, S2A_U02, S2A_U03, S2A_U06, S2A_U08, S2A_U02, S2A_U04, S2A_U07, S2A_U08</w:t>
      </w:r>
    </w:p>
    <w:p>
      <w:pPr>
        <w:keepNext w:val="1"/>
        <w:spacing w:after="10"/>
      </w:pPr>
      <w:r>
        <w:rPr>
          <w:b/>
          <w:bCs/>
        </w:rPr>
        <w:t xml:space="preserve">Efekt U_02: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K_U06, K_U05</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S2A_U01, S2A_U02, S2A_U03, S2A_U06, S2A_U08, S2A_U02, S2A_U04, S2A_U07, S2A_U08</w:t>
      </w:r>
    </w:p>
    <w:p>
      <w:pPr>
        <w:keepNext w:val="1"/>
        <w:spacing w:after="10"/>
      </w:pPr>
      <w:r>
        <w:rPr>
          <w:b/>
          <w:bCs/>
        </w:rPr>
        <w:t xml:space="preserve">Efekt U_03: </w:t>
      </w:r>
    </w:p>
    <w:p>
      <w:pPr/>
      <w:r>
        <w:rPr/>
        <w:t xml:space="preserve">Posiada umiejętności badawcze pozwalające dostrzec istniejąc problem w zakresie polityki społecznej i go rozwiązać.</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K_U06, K_U05</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S2A_U01, S2A_U02, S2A_U03, S2A_U06, S2A_U08, 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K_03: </w:t>
      </w:r>
    </w:p>
    <w:p>
      <w:pPr/>
      <w:r>
        <w:rPr/>
        <w:t xml:space="preserve">Odpowiedzialnie przygotowuje się do pełnienia ważnej roli w społeczeństwie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2026-09-04T19:35:19+02:00</dcterms:created>
  <dcterms:modified xsi:type="dcterms:W3CDTF">2026-09-04T19:35:19+02:00</dcterms:modified>
</cp:coreProperties>
</file>

<file path=docProps/custom.xml><?xml version="1.0" encoding="utf-8"?>
<Properties xmlns="http://schemas.openxmlformats.org/officeDocument/2006/custom-properties" xmlns:vt="http://schemas.openxmlformats.org/officeDocument/2006/docPropsVTypes"/>
</file>