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K_W07</w:t>
      </w:r>
    </w:p>
    <w:p>
      <w:pPr>
        <w:spacing w:before="20" w:after="190"/>
      </w:pPr>
      <w:r>
        <w:rPr>
          <w:b/>
          <w:bCs/>
        </w:rPr>
        <w:t xml:space="preserve">Powiązane efekty obszarowe: </w:t>
      </w:r>
      <w:r>
        <w:rPr/>
        <w:t xml:space="preserve">S1A_W01, S1A_W05, S1A_W07, S1A_W11</w:t>
      </w:r>
    </w:p>
    <w:p>
      <w:pPr>
        <w:keepNext w:val="1"/>
        <w:spacing w:after="10"/>
      </w:pPr>
      <w:r>
        <w:rPr>
          <w:b/>
          <w:bCs/>
        </w:rPr>
        <w:t xml:space="preserve">Efekt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S1A_U03,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przekonanie o sensie, wartości i potrzebie podejmowania działań w zakresie rozwiązywania konfliktów w jednostkach administracji.
 </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K_K01, K_K09</w:t>
      </w:r>
    </w:p>
    <w:p>
      <w:pPr>
        <w:spacing w:before="20" w:after="190"/>
      </w:pPr>
      <w:r>
        <w:rPr>
          <w:b/>
          <w:bCs/>
        </w:rPr>
        <w:t xml:space="preserve">Powiązane efekty obszarowe: </w:t>
      </w:r>
      <w:r>
        <w:rPr/>
        <w:t xml:space="preserve">S1A_K01, S1A_K02, S1A_K03, S1A_K04, S1A_K05, S1A_K07, S1A_K03, S1A_K04, S1A_K06</w:t>
      </w:r>
    </w:p>
    <w:p>
      <w:pPr>
        <w:keepNext w:val="1"/>
        <w:spacing w:after="10"/>
      </w:pPr>
      <w:r>
        <w:rPr>
          <w:b/>
          <w:bCs/>
        </w:rPr>
        <w:t xml:space="preserve">Efekt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2026-10-19T21:18:59+02:00</dcterms:created>
  <dcterms:modified xsi:type="dcterms:W3CDTF">2026-10-19T21:18:59+02:00</dcterms:modified>
</cp:coreProperties>
</file>

<file path=docProps/custom.xml><?xml version="1.0" encoding="utf-8"?>
<Properties xmlns="http://schemas.openxmlformats.org/officeDocument/2006/custom-properties" xmlns:vt="http://schemas.openxmlformats.org/officeDocument/2006/docPropsVTypes"/>
</file>