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ogólną z dziedziny prawa pracy i prawa urzędniczego.</w:t>
      </w:r>
    </w:p>
    <w:p>
      <w:pPr>
        <w:spacing w:before="60"/>
      </w:pPr>
      <w:r>
        <w:rPr/>
        <w:t xml:space="preserve">Weryfikacja: </w:t>
      </w:r>
    </w:p>
    <w:p>
      <w:pPr>
        <w:spacing w:before="20" w:after="190"/>
      </w:pPr>
      <w:r>
        <w:rPr/>
        <w:t xml:space="preserve"> Rozwiązywanie zadań i kazusów, przygotowanie dokumentacji, dyskusja na ćwiczeniach, zaliczenie kolokwium</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S1A_W03, S1A_W07, S1A_W09, S1A_W11,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Rozwiązywanie zadań i kazusów, dyskusja na ćwiczeniach, zaliczenie kolokwium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S1A_U01, S1A_U02, S1A_U03, S1A_U05, S1A_U06, S1A_U07, S1A_U08, S1A_U09, S1A_U10,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w momencie stosowania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p>
      <w:pPr>
        <w:keepNext w:val="1"/>
        <w:spacing w:after="10"/>
      </w:pPr>
      <w:r>
        <w:rPr>
          <w:b/>
          <w:bCs/>
        </w:rPr>
        <w:t xml:space="preserve">Efekt K_02: </w:t>
      </w:r>
    </w:p>
    <w:p>
      <w:pPr/>
      <w:r>
        <w:rPr/>
        <w:t xml:space="preserve">Wykazuje zdolność do formułowania opinii w zakresie prawa pracy i prawa urzędniczego </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2026-07-25T17:54:02+02:00</dcterms:created>
  <dcterms:modified xsi:type="dcterms:W3CDTF">2026-07-25T17:54:02+02:00</dcterms:modified>
</cp:coreProperties>
</file>

<file path=docProps/custom.xml><?xml version="1.0" encoding="utf-8"?>
<Properties xmlns="http://schemas.openxmlformats.org/officeDocument/2006/custom-properties" xmlns:vt="http://schemas.openxmlformats.org/officeDocument/2006/docPropsVTypes"/>
</file>