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prof. nzw. dr hab. Jacek Janowski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A11_NA</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75h, w tym 30h udział w zajęciach, 45h praca własna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pojęcia dotyczące funkcjonowania administracji publicznej we współczesnych państwach,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Potrafi scharakteryzować różne rodzaje struktur administracji publicznej i ocenić ich wpływ na prawidłowe wykonywanie zadań administracji publicznej, podstawowe pojęcia teorii organizacji i zarządzania oraz nauki administracji,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K_W01	, K_W03, K_W07</w:t>
      </w:r>
    </w:p>
    <w:p>
      <w:pPr>
        <w:spacing w:before="20" w:after="190"/>
      </w:pPr>
      <w:r>
        <w:rPr>
          <w:b/>
          <w:bCs/>
        </w:rPr>
        <w:t xml:space="preserve">Powiązane efekty obszarowe: </w:t>
      </w:r>
      <w:r>
        <w:rPr/>
        <w:t xml:space="preserve">S1A_W01, S1A_W05, S1A_W07, S1A_W01, S1A_W02, S1A_W03, S1A_W04, S1A_W05, S1A_W07, S1A_W08,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właściwie analizować przyczyny, przebieg przemian w zakresie administracji publicznej i ocenić ich wpływ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U_02: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U01, U02, U03: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P1A_U01, P1A_U02, P1A_U03, P1A_U05, P1A_U06, P1A_U07, P1A_U08, P1A_U09, P1A_U10, S1A_U01, S1A_U02, S1A_U04, S1A_U06, S1A_U07, 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p>
      <w:pPr>
        <w:keepNext w:val="1"/>
        <w:spacing w:after="10"/>
      </w:pPr>
      <w:r>
        <w:rPr>
          <w:b/>
          <w:bCs/>
        </w:rPr>
        <w:t xml:space="preserve">Efekt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2026-09-28T03:48:24+02:00</dcterms:created>
  <dcterms:modified xsi:type="dcterms:W3CDTF">2026-09-28T03:48:24+02:00</dcterms:modified>
</cp:coreProperties>
</file>

<file path=docProps/custom.xml><?xml version="1.0" encoding="utf-8"?>
<Properties xmlns="http://schemas.openxmlformats.org/officeDocument/2006/custom-properties" xmlns:vt="http://schemas.openxmlformats.org/officeDocument/2006/docPropsVTypes"/>
</file>