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informatyzacji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A2_PIP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do zajęć 30 godzin; czytanie wskazanej literatury 30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procesów informatyzacji administracji publicznej. Wykorzystuje wiedzę z przedmiotu: Technologie informacyjne, Systemy i usługi informacyjne w administracji.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zakresie: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cyberprzestępczości i ochrony przed jej skutkami.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specyfika usług przetwarzania danych w chmurze obliczeniowej i przydatność tej usługi dla AP, projekty informatyczne w dziedzinie informatyzacji państwa, tworzony  w Polsce system ochrony cyberprzestrzeni. 
</w:t>
      </w:r>
    </w:p>
    <w:p>
      <w:pPr>
        <w:keepNext w:val="1"/>
        <w:spacing w:after="10"/>
      </w:pPr>
      <w:r>
        <w:rPr>
          <w:b/>
          <w:bCs/>
        </w:rPr>
        <w:t xml:space="preserve">Treści kształcenia: </w:t>
      </w:r>
    </w:p>
    <w:p>
      <w:pPr>
        <w:spacing w:before="20" w:after="190"/>
      </w:pPr>
      <w:r>
        <w:rPr/>
        <w:t xml:space="preserve">1.	STRATEGIA SPRAWNE PAŃSTWO
Sprawne państwo – istota problemu. Model państwa optimum. Strategia Sprawne Państwo 2020. Znaczenie informatyzacji państwa. Krytycznie o Strategii Sprawne Państwo 2020.
2.	ASPEKTY PRAWNE INFORMATYZACJI PAŃSTWA
Cel i zakres Ustawy o  informatyzacji działalności podmiotów realizujących zadania publiczne. Krajowe ramy interoperacyjności. Minimalne wymagania dla systemów teleinformatycznych.
3.	CYFRYZACJA A DZIAŁANIE URZĘDÓW ADMINISTRACJI PUBLICZNEJ W POLSCE  
Zarządzanie  procesowe a informatyzacja. Kompetencje cyfrowe w urzędach AP. Wykorzystania nowoczesnych technologii do świadczenia usług i komunikacji z obywatelami. Wyniki badań przeprowadzonych w 2014 roku.
4.	PROGRAM ZINTEGROWANA INFORMATYZACJA PAŃSTWA 
Cel programu i filary zintegrowanej informatyzacji. Strategie europejskie i krajowe. Cele, obszary działania, wskaźniki Programu. Kluczowe działania zintegrowanej informatyzacji. Wskaźniki skuteczności działań. Kierunki działań. 
5.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6.	SYSTEM OCHRONY CYBERPRZESTRZENI W POLSCE  
Kluczowe podmioty w obszarze ochrony cyberprzestrzeni. Dokumenty strategiczne i regulacje prawne. Warstwa operacyjna ochrony cyberprzestrzeni. Warstwa strategiczna ochrony cyberprzestrzeni. Tworzenie relacji między interesariuszami.
7.	WSPÓŁCZESNE PROJEKTY W SFERZE INFORMATYZACJI PAŃSTWA 
Projekty realizowane pod kierownictwem Ministerstwa Cyfryzacji. Rodzaje projektów i ich cele. Projekty województw. Projekty centralne.
8.	ZALICZENIE PRZEDMIOTU
Sprawdzian pisemny.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podczas ćwiczeń. Wystąpienia ustne na ćwiczeniach, prezentowanie własnych poglądów. 
Podstawą zaliczenia przedmiotu jest uzyskanie pozytywnej oceny z kolokwium oraz aktywność na ćwiczeniach.  Każde pytanie na kolokwium (razem 10) oceniane jest punktowo od 0 do 5 punktów. Ocena końcowa będzie określona na podstawie wyników kolokwium oraz ocenie aktywności na zajęciach. Studenci wykazujący się aktywnością mogą być zwolnieni z kolokwium zaliczeniowego. (Studenci zwolnieni z kolokwium traktowani są jak osoby posiadające ocenę wyjściową 4,0.). Przygotowywanie się do zajęć na podstawie podanej literatury i materiałów źródłowych.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Strategia sprawne państwo 2020 – https://mac.gov.pl/files/wp-content/uploads/2011/12/SSP-20-12-2012.pdf  
2. USTAWA z dnia 17 lutego 2005 r. o informatyzacji działalności podmiotów realizujących zadania publiczne (Dz.U. 2005 Nr 64 poz. 565)
3. ROZPORZĄDZENIE  RADY MINISTRÓW z dnia 12 kwietnia 2012 r. w sprawie Krajowych Ram Interoperacyjności, minimalnych wymagań dla rejestrów publicznych i wymiany informacji w postaci elektronicznej oraz minimalnych wymagań dla systemów teleinformatycznych (Dz. U. 2012, poz. 526)
4. Ziemba E., Iwona Obłąk I., Informatyczne wsparcie procesów w administracji publicznej, Samodzielny Zakład Informatyki Gospodarczej Uniwersytet Ekonomiczny w Katowicach, http://rocznikikae.sgh.waw.pl/p/roczniki_kae_z33_36.pdf
5. Program Zintegrowanej Informatyzacji Państwa, Warszawa, listopad 2013 MAiC, https://mac.gov.pl/files/pzip_ostateczny.pdf 
6. Rosenberg J., Mateos A., Chmura obliczeniowa  Rozwiązania dla biznesu, Wyd. Helion, 2014
7. Skrzypczak J., Polityka ochrony cyberprzestrzeni RP, UAM Poznań, Przegląd Strategiczny 2014, nr 7 http://studiastrategiczne.amu.edu.pl/wp-content/uploads/2015/06/2014-7-10.pdf 
8. Wpływ cyfryzacji na działanie urzędów administracji publicznej w Polsce w 2014 r. MAiC, wyniki badań PBS, https://mac.gov.pl/files/pbs_mac_cyfryzacja_fin_2014_v.pdf
9. Program Operacyjny Polska Cyfrowa na lata 2014-2020, Wersja zaakceptowana decyzją Komisji Europejskiej z dnia 5 grudnia 2014 r. https://mac.gov.pl/files/program_operacyjny_polska_cyfrowa_05122014.pdf 
10.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11.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zasady funkcjonowania sprawnego państwa i docenia znaczenie informatyzacji procesów działania jego organów</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W_M02: </w:t>
      </w:r>
    </w:p>
    <w:p>
      <w:pPr/>
      <w:r>
        <w:rPr/>
        <w:t xml:space="preserve">Zna podstawowe akty prawne dotyczące informatyzacji działalności podmiotów realizujących zadania publiczne</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W_M03: </w:t>
      </w:r>
    </w:p>
    <w:p>
      <w:pPr/>
      <w:r>
        <w:rPr/>
        <w:t xml:space="preserve">Zna cele i kluczowe obszary działania programu zintegrowanej informatyzacji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W_M04: </w:t>
      </w:r>
    </w:p>
    <w:p>
      <w:pPr/>
      <w:r>
        <w:rPr/>
        <w:t xml:space="preserve">Potrafi interpretować problematykę ochrony cyberprzestrzeni.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Umie poprawnie interpretować postanowienia aktów prawnych dotyczących informatyzacji podmiotów realizujących zadania publiczne. </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U_M02: </w:t>
      </w:r>
    </w:p>
    <w:p>
      <w:pPr/>
      <w:r>
        <w:rPr/>
        <w:t xml:space="preserve">Potrafi znajdować niezbędne informacje dotyczące systemów teleinformatycznych stosowanych przez podmioty realizujące zadnia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U_M03: </w:t>
      </w:r>
    </w:p>
    <w:p>
      <w:pPr/>
      <w:r>
        <w:rPr/>
        <w:t xml:space="preserve">Potrafi przygotować pisemne i ustne wypowiedzi dotyczące różnych aspektów informatyzacji państwa.</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U_M04: </w:t>
      </w:r>
    </w:p>
    <w:p>
      <w:pPr/>
      <w:r>
        <w:rPr/>
        <w:t xml:space="preserve">Potrafi aktywnie uczestniczyć w dyskusjach w języku polskim na temat współczesnych systemów informatycznych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zachodzących zmian w zakresie informatyzacji podmiotów administracji publicznej.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K_M03: </w:t>
      </w:r>
    </w:p>
    <w:p>
      <w:pPr/>
      <w:r>
        <w:rPr/>
        <w:t xml:space="preserve">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2026-03-22T05:10:56+01:00</dcterms:created>
  <dcterms:modified xsi:type="dcterms:W3CDTF">2026-03-22T05:10:56+01:00</dcterms:modified>
</cp:coreProperties>
</file>

<file path=docProps/custom.xml><?xml version="1.0" encoding="utf-8"?>
<Properties xmlns="http://schemas.openxmlformats.org/officeDocument/2006/custom-properties" xmlns:vt="http://schemas.openxmlformats.org/officeDocument/2006/docPropsVTypes"/>
</file>