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Gospodarka światowa</w:t>
      </w:r>
    </w:p>
    <w:p>
      <w:pPr>
        <w:keepNext w:val="1"/>
        <w:spacing w:after="10"/>
      </w:pPr>
      <w:r>
        <w:rPr>
          <w:b/>
          <w:bCs/>
        </w:rPr>
        <w:t xml:space="preserve">Koordynator przedmiotu: </w:t>
      </w:r>
    </w:p>
    <w:p>
      <w:pPr>
        <w:spacing w:before="20" w:after="190"/>
      </w:pPr>
      <w:r>
        <w:rPr/>
        <w:t xml:space="preserve">Prof. zw. dr hab. Leszek Jasiński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Administracja</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A2_GŚ</w:t>
      </w:r>
    </w:p>
    <w:p>
      <w:pPr>
        <w:keepNext w:val="1"/>
        <w:spacing w:after="10"/>
      </w:pPr>
      <w:r>
        <w:rPr>
          <w:b/>
          <w:bCs/>
        </w:rPr>
        <w:t xml:space="preserve">Semestr nominalny: </w:t>
      </w:r>
    </w:p>
    <w:p>
      <w:pPr>
        <w:spacing w:before="20" w:after="190"/>
      </w:pPr>
      <w:r>
        <w:rPr/>
        <w:t xml:space="preserve">2 / rok ak. 2014/2015</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90godz, w tym 30 godz. ćwiczenia, 60 godz. praca własna</w:t>
      </w:r>
    </w:p>
    <w:p>
      <w:pPr>
        <w:keepNext w:val="1"/>
        <w:spacing w:after="10"/>
      </w:pPr>
      <w:r>
        <w:rPr>
          <w:b/>
          <w:bCs/>
        </w:rPr>
        <w:t xml:space="preserve">Liczba punktów ECTS na zajęciach wymagających bezpośredniego udziału nauczycieli akademickich: </w:t>
      </w:r>
    </w:p>
    <w:p>
      <w:pPr>
        <w:spacing w:before="20" w:after="190"/>
      </w:pPr>
      <w:r>
        <w:rPr/>
        <w:t xml:space="preserve">1</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30h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 </w:t>
      </w:r>
    </w:p>
    <w:p>
      <w:pPr>
        <w:keepNext w:val="1"/>
        <w:spacing w:after="10"/>
      </w:pPr>
      <w:r>
        <w:rPr>
          <w:b/>
          <w:bCs/>
        </w:rPr>
        <w:t xml:space="preserve">Limit liczby studentów: </w:t>
      </w:r>
    </w:p>
    <w:p>
      <w:pPr>
        <w:spacing w:before="20" w:after="190"/>
      </w:pPr>
      <w:r>
        <w:rPr/>
        <w:t xml:space="preserve">grupa obieralna</w:t>
      </w:r>
    </w:p>
    <w:p>
      <w:pPr>
        <w:keepNext w:val="1"/>
        <w:spacing w:after="10"/>
      </w:pPr>
      <w:r>
        <w:rPr>
          <w:b/>
          <w:bCs/>
        </w:rPr>
        <w:t xml:space="preserve">Cel przedmiotu: </w:t>
      </w:r>
    </w:p>
    <w:p>
      <w:pPr>
        <w:spacing w:before="20" w:after="190"/>
      </w:pPr>
      <w:r>
        <w:rPr/>
        <w:t xml:space="preserve">Zapoznanie słuchacza z podstawami ekonomii międzynarodowej i funkcjonowaniem gospodarki światowej. Zdobycie wiedzy, która jest praktycznie przydatna menedżerom. Znaczące ułatwienie w procesie przygotowania się do egzaminu z ekonomii przed obroną pracy doktorskiej.</w:t>
      </w:r>
    </w:p>
    <w:p>
      <w:pPr>
        <w:keepNext w:val="1"/>
        <w:spacing w:after="10"/>
      </w:pPr>
      <w:r>
        <w:rPr>
          <w:b/>
          <w:bCs/>
        </w:rPr>
        <w:t xml:space="preserve">Treści kształcenia: </w:t>
      </w:r>
    </w:p>
    <w:p>
      <w:pPr>
        <w:spacing w:before="20" w:after="190"/>
      </w:pPr>
      <w:r>
        <w:rPr/>
        <w:t xml:space="preserve">Treść zajęć:
 1. Rodzaje transakcji międzynarodowych i bilans płatniczy.
 2. Przyczyny prowadzenia międzynarodowej wymiany handlowej.
 3. Cła i bariery pozataryfowe.
 4. Efekty liberalizacji handlu i utrzymywania się dla niego ograniczeń.
 5. Przedsiębiorstwa transnarodowe oraz transgraniczny przepływ kapitału i pracy.
 6. Międzynarodowy transfer technologii.
 7. Zagraniczna polityka ekonomiczna, problem konkurencyjności międzynarodowej.
 8. Porozumienia zawierane w ramach Światowej Organizacji Handlu.
 9. Procesy integracyjne i regionalne umowy handlowe.
 10. Unia Europejska, jej polityki i instytucje.
 11. Globalizacja gospodarki światowej.
 12. Rynek walutowy i kształtowanie się kursu walutowego.
 13. Rozwiązania kursowe i wymienialność walut.
 14. Polityka makroekonomiczna przy różnych rozwiązaniach kursowych.
 15. Międzynarodowy system walutowy.
 16. Bankowość międzynarodowa.
 17. Działalność międzynarodowych instytucji finansowych.
 18. Europejska integracja monetarna.
 19. Rozwój techniki a zmiany strukturalne w gospodarce światowej.
 20. System rynkowy i jego odmiany.
 21. Problemy krajów na niższym poziomie rozwoju.
 22. Gospodarka światowa na początku XXI wieku.
</w:t>
      </w:r>
    </w:p>
    <w:p>
      <w:pPr>
        <w:keepNext w:val="1"/>
        <w:spacing w:after="10"/>
      </w:pPr>
      <w:r>
        <w:rPr>
          <w:b/>
          <w:bCs/>
        </w:rPr>
        <w:t xml:space="preserve">Metody oceny: </w:t>
      </w:r>
    </w:p>
    <w:p>
      <w:pPr>
        <w:spacing w:before="20" w:after="190"/>
      </w:pPr>
      <w:r>
        <w:rPr/>
        <w:t xml:space="preserve">Sprawdzian pisemny lub ustny po zakończeniu zajęć.</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J.Bilski, Międzynarodowy system walutowy.Kierunkiewolucji, PWE, Warszawa 2006,
S.Brakman, H.Garretsen, C. van Marrewijk, A. van Witteloostuijn, Nations and firms in the Global Economy.An Introduction to International Economics and Business, Cambridge University Press, Cambridge 2006,
A.Budnikowski, Międzynarodowe stosunki ekonomiczne, PWE, Warszawa 2006,
R.J.Carbaugh, International Economics, South-Western, Mason 2002,
M.Guzek, Międzynarodowe stosunki ekonomiczne, PWE, Warszawa 2006,
L.J.Jasiński, Podstawy funkcjonowania gospodarki światowej, Oficyna Wydawnicza Politechniki Warszawskiej, Warszawa 2007,
P.R.Krugman, M.Obstfeld, International Economics. Theory and Policy, Addison-Wesley, Boston 2003.
R.Matera i J.Skodlarski, Gospodarka światowa, PWN, Warszawa 2005,
J.Misala, Makroekonomia gospodarki otwartej, PR, Radom 2006,
Przemiany we współczesnej gospodarce światowej, Ewy Oziewicz (red.), PWE, Warszawa 2006,
J.Rymarczyk, Międzynarodowe stosunki ekonomiczne, PWE, Warszawa 2006,
A.Rødseth, Open economy macroeconomics, Cambridge University Press 2000,
K.Zabielski, Finanse międzynarodowe, PWN, Warszawa 2002.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Zajęcia przyjmują postać wykładu z elementami dyskusji seminaryjnej.</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W_01: </w:t>
      </w:r>
    </w:p>
    <w:p>
      <w:pPr/>
      <w:r>
        <w:rPr/>
        <w:t xml:space="preserve">Ma pogłębioną widzę z zakresu ekonomii międzynarodowej</w:t>
      </w:r>
    </w:p>
    <w:p>
      <w:pPr>
        <w:spacing w:before="60"/>
      </w:pPr>
      <w:r>
        <w:rPr/>
        <w:t xml:space="preserve">Weryfikacja: </w:t>
      </w:r>
    </w:p>
    <w:p>
      <w:pPr>
        <w:spacing w:before="20" w:after="190"/>
      </w:pPr>
      <w:r>
        <w:rPr/>
        <w:t xml:space="preserve">Sprawdzian pisemny lub ustny po zakończeniu zajęć.</w:t>
      </w:r>
    </w:p>
    <w:p>
      <w:pPr>
        <w:spacing w:before="20" w:after="190"/>
      </w:pPr>
      <w:r>
        <w:rPr>
          <w:b/>
          <w:bCs/>
        </w:rPr>
        <w:t xml:space="preserve">Powiązane efekty kierunkowe: </w:t>
      </w:r>
      <w:r>
        <w:rPr/>
        <w:t xml:space="preserve">K_W03, K_W07</w:t>
      </w:r>
    </w:p>
    <w:p>
      <w:pPr>
        <w:spacing w:before="20" w:after="190"/>
      </w:pPr>
      <w:r>
        <w:rPr>
          <w:b/>
          <w:bCs/>
        </w:rPr>
        <w:t xml:space="preserve">Powiązane efekty obszarowe: </w:t>
      </w:r>
      <w:r>
        <w:rPr/>
        <w:t xml:space="preserve">S2A_W01, S2A_W02, S2A_W03, S2A_W04, S2A_W05, S2A_W03, S2A_W06, S2A_W10, S2A_W11</w:t>
      </w:r>
    </w:p>
    <w:p>
      <w:pPr>
        <w:keepNext w:val="1"/>
        <w:spacing w:after="10"/>
      </w:pPr>
      <w:r>
        <w:rPr>
          <w:b/>
          <w:bCs/>
        </w:rPr>
        <w:t xml:space="preserve">Efekt W_02: </w:t>
      </w:r>
    </w:p>
    <w:p>
      <w:pPr/>
      <w:r>
        <w:rPr/>
        <w:t xml:space="preserve"> Ma podstawową wiedzę z zakresu ekonomii międzynarodowej</w:t>
      </w:r>
    </w:p>
    <w:p>
      <w:pPr>
        <w:spacing w:before="60"/>
      </w:pPr>
      <w:r>
        <w:rPr/>
        <w:t xml:space="preserve">Weryfikacja: </w:t>
      </w:r>
    </w:p>
    <w:p>
      <w:pPr>
        <w:spacing w:before="20" w:after="190"/>
      </w:pPr>
      <w:r>
        <w:rPr/>
        <w:t xml:space="preserve">Sprawdzian pisemny lub ustny po zakończeniu zajęć.</w:t>
      </w:r>
    </w:p>
    <w:p>
      <w:pPr>
        <w:spacing w:before="20" w:after="190"/>
      </w:pPr>
      <w:r>
        <w:rPr>
          <w:b/>
          <w:bCs/>
        </w:rPr>
        <w:t xml:space="preserve">Powiązane efekty kierunkowe: </w:t>
      </w:r>
      <w:r>
        <w:rPr/>
        <w:t xml:space="preserve">K_W04, K_W07</w:t>
      </w:r>
    </w:p>
    <w:p>
      <w:pPr>
        <w:spacing w:before="20" w:after="190"/>
      </w:pPr>
      <w:r>
        <w:rPr>
          <w:b/>
          <w:bCs/>
        </w:rPr>
        <w:t xml:space="preserve">Powiązane efekty obszarowe: </w:t>
      </w:r>
      <w:r>
        <w:rPr/>
        <w:t xml:space="preserve">S2A_W03, S2A_W04, S2A_W06, S2A_W08, S2A_W03, S2A_W06, S2A_W10, S2A_W11</w:t>
      </w:r>
    </w:p>
    <w:p>
      <w:pPr>
        <w:pStyle w:val="Heading3"/>
      </w:pPr>
      <w:bookmarkStart w:id="3" w:name="_Toc3"/>
      <w:r>
        <w:t>Profil ogólnoakademicki - umiejętności</w:t>
      </w:r>
      <w:bookmarkEnd w:id="3"/>
    </w:p>
    <w:p>
      <w:pPr>
        <w:keepNext w:val="1"/>
        <w:spacing w:after="10"/>
      </w:pPr>
      <w:r>
        <w:rPr>
          <w:b/>
          <w:bCs/>
        </w:rPr>
        <w:t xml:space="preserve">Efekt U_01: </w:t>
      </w:r>
    </w:p>
    <w:p>
      <w:pPr/>
      <w:r>
        <w:rPr/>
        <w:t xml:space="preserve">Potrafi dokonać obserwacji i interpretacji zjawisk ekonomicznych.</w:t>
      </w:r>
    </w:p>
    <w:p>
      <w:pPr>
        <w:spacing w:before="60"/>
      </w:pPr>
      <w:r>
        <w:rPr/>
        <w:t xml:space="preserve">Weryfikacja: </w:t>
      </w:r>
    </w:p>
    <w:p>
      <w:pPr>
        <w:spacing w:before="20" w:after="190"/>
      </w:pPr>
      <w:r>
        <w:rPr/>
        <w:t xml:space="preserve">Sprawdzian pisemny lub ustny po zakończeniu zajęć.</w:t>
      </w:r>
    </w:p>
    <w:p>
      <w:pPr>
        <w:spacing w:before="20" w:after="190"/>
      </w:pPr>
      <w:r>
        <w:rPr>
          <w:b/>
          <w:bCs/>
        </w:rPr>
        <w:t xml:space="preserve">Powiązane efekty kierunkowe: </w:t>
      </w:r>
      <w:r>
        <w:rPr/>
        <w:t xml:space="preserve">K_U02, K_U04</w:t>
      </w:r>
    </w:p>
    <w:p>
      <w:pPr>
        <w:spacing w:before="20" w:after="190"/>
      </w:pPr>
      <w:r>
        <w:rPr>
          <w:b/>
          <w:bCs/>
        </w:rPr>
        <w:t xml:space="preserve">Powiązane efekty obszarowe: </w:t>
      </w:r>
      <w:r>
        <w:rPr/>
        <w:t xml:space="preserve">S2A_U01, S2A_U02, S2A_U05, S2A_U06, S2A_U01, S2A_U02, S2A_U03, S2A_U05, S2A_U06, S2A_U07, S2A_U08</w:t>
      </w:r>
    </w:p>
    <w:p>
      <w:pPr>
        <w:pStyle w:val="Heading3"/>
      </w:pPr>
      <w:bookmarkStart w:id="4" w:name="_Toc4"/>
      <w:r>
        <w:t>Profil ogólnoakademicki - kompetencje społeczne</w:t>
      </w:r>
      <w:bookmarkEnd w:id="4"/>
    </w:p>
    <w:p>
      <w:pPr>
        <w:keepNext w:val="1"/>
        <w:spacing w:after="10"/>
      </w:pPr>
      <w:r>
        <w:rPr>
          <w:b/>
          <w:bCs/>
        </w:rPr>
        <w:t xml:space="preserve">Efekt K_01: </w:t>
      </w:r>
    </w:p>
    <w:p>
      <w:pPr/>
      <w:r>
        <w:rPr/>
        <w:t xml:space="preserve">Ma świadomość poziomu swojej wiedzy i umiejętności, rozumie konieczność dalszego doskonalenia zawodowego i rozwoju osobistego</w:t>
      </w:r>
    </w:p>
    <w:p>
      <w:pPr>
        <w:spacing w:before="60"/>
      </w:pPr>
      <w:r>
        <w:rPr/>
        <w:t xml:space="preserve">Weryfikacja: </w:t>
      </w:r>
    </w:p>
    <w:p>
      <w:pPr>
        <w:spacing w:before="20" w:after="190"/>
      </w:pPr>
      <w:r>
        <w:rPr/>
        <w:t xml:space="preserve">Sprawdzian pisemny lub ustny po zakończeniu zajęć.</w:t>
      </w:r>
    </w:p>
    <w:p>
      <w:pPr>
        <w:spacing w:before="20" w:after="190"/>
      </w:pPr>
      <w:r>
        <w:rPr>
          <w:b/>
          <w:bCs/>
        </w:rPr>
        <w:t xml:space="preserve">Powiązane efekty kierunkowe: </w:t>
      </w:r>
      <w:r>
        <w:rPr/>
        <w:t xml:space="preserve">K_K02, K_K06</w:t>
      </w:r>
    </w:p>
    <w:p>
      <w:pPr>
        <w:spacing w:before="20" w:after="190"/>
      </w:pPr>
      <w:r>
        <w:rPr>
          <w:b/>
          <w:bCs/>
        </w:rPr>
        <w:t xml:space="preserve">Powiązane efekty obszarowe: </w:t>
      </w:r>
      <w:r>
        <w:rPr/>
        <w:t xml:space="preserve">S2A_K01, S2A_K04, S2A_K06, S2A_K01, S2A_K02, S2A_K05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2026-09-11T23:53:13+02:00</dcterms:created>
  <dcterms:modified xsi:type="dcterms:W3CDTF">2026-09-11T23:53:13+02:00</dcterms:modified>
</cp:coreProperties>
</file>

<file path=docProps/custom.xml><?xml version="1.0" encoding="utf-8"?>
<Properties xmlns="http://schemas.openxmlformats.org/officeDocument/2006/custom-properties" xmlns:vt="http://schemas.openxmlformats.org/officeDocument/2006/docPropsVTypes"/>
</file>