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E-marketing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A2_EM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ćwiczeniach: 30h
Praca własna (łącznie): 45h
a) przygotowanie do zajęć: 30h
b) czytanie wskazanej literatury: 15h
c) napisanie referatu  / eseju: 0h		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
Udział w ćwiczeniach: 30h
Konsultacje: 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
Udział w ćwiczeniach: 30h
Konsultacje: 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– przedmiot o charakterze podstawowym.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informacji nt. współczesnego marketingu, zwłaszcza mechanizmów: 
1.	promocji produktów, 
2.	komunikacji z klientem, 
3.	wyboru metod budowania wartości dla klienta, 
4.	kształtowania polityk cenowych. 
Ponadto pokazane zostaną przykłady zastosowań rozwiązań mobilnych w przypadku tradycyjnych modeli biznesowych.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Zajęcia organizacyjne	1h
2.	Etyka w e-marketingu	2h
3.	Wyzwania prawne e-marketingu	2h
4.	Klasyczne podejście do marketingu	2h
5.	Rola informacji w biznesie i marketingu	1h
6.	Badania rynkowe i marketingowe	1h
7.	Społeczeństwo mobilne	2h
8.	E-Konsument	2h
9.	E-Produkt	 2h
10.	E-Dystrybucja	2h
11.	E-Cena	2h
12.	E-Komunikacja	2h
13.	Media społecznościowe	2h
14.	Narzędzia analityczne w e-marketingu	2h
15.	Nowe planowanie marketingowe	2h
16.	Prezentacje projektów	2h
17.	Podsumowanie	1h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uzyskanie pozytywnych ocen z prac zaliczeniowych oraz prezentacji przygotowywanej w grupie. 
Zajęcia ćwiczeniowe przeprowadzane są w grupach. W ich ramach trwa praca na bazie studiów przypadku przygotowanych przez wykładowcę (m.in. w obszarze analizy danych, przygotowanie strategii) bądź z renomowanych źródeł (HBR, Kottler itd.). 
W ramach grupy przygotowywana jest również praca projektowa, która będzie zaprezentowana i poddana dyskusji z udziałem wszystkich studentów. 
Prace zaliczające do 6 przeprowadzane są z wykorzystaniem platformy MOODLE. Z bazy predefiniowanych pytań testowych, generowany jest dla każdego studenta indywidualny zakres pytań, który należy samodzielnie rozwiązać. 
Ocena końcowa jest określana na podstawie uzyskanych punktów z (1) indywidualnych prac zaliczających oraz (2) pracy grupowej.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P. KOTLER, I. SETIAWAN, H. KARTAJAYA: Marketing 3.0. MT Biznes, Warszawa 2010.
2.	J. KRÓLEWSKI, P. SALA: E-Marketing. Wydawnictwo Naukowe PWN, Warszawa 2013. 
3.	A. MACIOROWSKI: E-marketing w praktyce. Samo sedno, Warszawa 2013. 
4.	E. MASIARZ: Prankvertising i immersive branding. NOVAE RES, Gdynia 2016.
Literatura uzupełniająca:
1.	N. ELKIN, R. PASQUA: Godzinna dziennie z mobile marketingiem. Helion, 2013.
2.	M. KOŁODZIEJ: Ochrona danych osobowych w marketingu internetowym. Oficyna Prawa Polskiego, 2015. 
3.	J. KRÓLEWSKI, P. SALA: E-marketing, pakiet współczesny. Wydawnictwo Naukowe PWN, Warszawa 2013.
4.	B. STAWARZ: Content marketing po polsku. Wydawnictwo Naukowe PWN, Warszawa 2015.
5.	U. SWIERCZYŃSKA-KACZOR: e-Marketing przedsiębiorstwa w społeczności wirtualnej. Difin, Warszawa 2012. 
6.	A. SZNAJDER: Technologie mobilne w marketingu. Wolter Kluwers, Warszawa 2011.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dlastudentowpw.moodle.org.pl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Indywidualny login i hasło wykładowca przekazuje studentom podczas zajęć organizacyjnych. W ich trakcie wyjaśnione zostają również zasady działany platoformy MOODLE.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w zakresie e-marketingu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typologii e-produktów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wybrane, podstawowe, teorie i koncepcje w zakresie e-marketingu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S2A_W07, S2A_W08, S2A_W01, S2A_W02, S2A_W03, S2A_W04, S2A_W05, S2A_W03, S2A_W04, S2A_W06, S2A_W08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Wie czym różni się digital economy od klasycznej gospodarki fizycznej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Zaliczenie pisemny z pytaniami opisowymi lub testowymi 
lub 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S2A_W03, S2A_W06,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wykorzystać podstawowe teorie 
e-marketingu do zidentyfikowania wyzwań i problemów w obszarze digital economy stojących przed organizacją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S2A_U07, S2A_U02, S2A_U04, S2A_U07,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zaproponować potencjalne narzędzia rozwiązania wyzwań w obszarze digital economy stojące przed organizacją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S2A_U05, S2A_U06, S2A_U07, S2A_U08, S2A_U01, S2A_U02, S2A_U03, S2A_U06, S2A_U08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wskazać ograniczenia proponowanych rozwiązań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S2A_U02, S2A_U04, S2A_U07, S2A_U08, S2A_U02, S2A_U04, S2A_U06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Umie wykorzystać sieciowe powiązania krajowych i zagranicznych podmiotów digital economy na rzecz wdrożenia zaproponowanych narzędzi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egzamin pisemny z pytaniami opisowymi lub testowymi,
lub
(3)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K_U08,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S2A_U06, S2A_U02, S2A_U03, S2A_U04, S2A_U06, S2A_U08, S2A_U02, S2A_U04, 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zespołach projektowych oraz koordynować realizację złożone projektów.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S2A_K02, S2A_K03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wpływu rozwoju technologicznego na rozwój digital economy, a poprzez to na sposoby komunikacji z interesariuszami organizacji.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S2A_K03, S2A_K06, S2A_K07</w:t>
      </w:r>
    </w:p>
    <w:p>
      <w:pPr>
        <w:keepNext w:val="1"/>
        <w:spacing w:after="10"/>
      </w:pPr>
      <w:r>
        <w:rPr>
          <w:b/>
          <w:bCs/>
        </w:rPr>
        <w:t xml:space="preserve">Efekt K_03: </w:t>
      </w:r>
    </w:p>
    <w:p>
      <w:pPr/>
      <w:r>
        <w:rPr/>
        <w:t xml:space="preserve">Potrafi wykorzystać dane do dostosowania i modyfikacji wdrażanych rozwiązań do potrzeb organizacji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S2A_K03, S2A_K04, S2A_K06, S2A_K07</w:t>
      </w:r>
    </w:p>
    <w:p>
      <w:pPr>
        <w:keepNext w:val="1"/>
        <w:spacing w:after="10"/>
      </w:pPr>
      <w:r>
        <w:rPr>
          <w:b/>
          <w:bCs/>
        </w:rPr>
        <w:t xml:space="preserve">Efekt K_04: </w:t>
      </w:r>
    </w:p>
    <w:p>
      <w:pPr/>
      <w:r>
        <w:rPr/>
        <w:t xml:space="preserve">Ma świadomość wymogów etycznych w obszarze e-marketingu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(1)	Rozwiązywanie problemów                i prezentacja uzasadnienia wyników w czasie dyskusji na zajęciach, 
lub
(2)	realizacja zadanej pracy problemowej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S2A_K04, 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2026-10-21T13:19:59+02:00</dcterms:created>
  <dcterms:modified xsi:type="dcterms:W3CDTF">2026-10-21T13:19:59+02:00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