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E-marketing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Tyc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A2_EM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ćwiczeniach: 30h
Praca własna (łącznie): 45h
a) przygotowanie do zajęć: 30h
b) czytanie wskazanej literatury: 15h
c) napisanie referatu  / eseju: 0h		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
Udział w ćwiczeniach: 30h
Konsultacje: 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
Udział w ćwiczeniach: 30h
Konsultacje: 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– przedmiot o charakterze podstawowym.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informacji nt. współczesnego marketingu, zwłaszcza mechanizmów: 
1.	promocji produktów, 
2.	komunikacji z klientem, 
3.	wyboru metod budowania wartości dla klienta, 
4.	kształtowania polityk cenowych. 
Ponadto pokazane zostaną przykłady zastosowań rozwiązań mobilnych w przypadku tradycyjnych modeli biznesowych.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Zajęcia organizacyjne	1h
2.	Etyka w e-marketingu	2h
3.	Wyzwania prawne e-marketingu	2h
4.	Klasyczne podejście do marketingu	2h
5.	Rola informacji w biznesie i marketingu	1h
6.	Badania rynkowe i marketingowe	1h
7.	Społeczeństwo mobilne	2h
8.	E-Konsument	2h
9.	E-Produkt	 2h
10.	E-Dystrybucja	2h
11.	E-Cena	2h
12.	E-Komunikacja	2h
13.	Media społecznościowe	2h
14.	Narzędzia analityczne w e-marketingu	2h
15.	Nowe planowanie marketingowe	2h
16.	Prezentacje projektów	2h
17.	Podsumowanie	1h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 z prac zaliczeniowych oraz prezentacji przygotowywanej w grupie. 
Zajęcia ćwiczeniowe przeprowadzane są w grupach. W ich ramach trwa praca na bazie studiów przypadku przygotowanych przez wykładowcę (m.in. w obszarze analizy danych, przygotowanie strategii) bądź z renomowanych źródeł (HBR, Kottler itd.). 
W ramach grupy przygotowywana jest również praca projektowa, która będzie zaprezentowana i poddana dyskusji z udziałem wszystkich studentów. 
Prace zaliczające do 6 przeprowadzane są z wykorzystaniem platformy MOODLE. Z bazy predefiniowanych pytań testowych, generowany jest dla każdego studenta indywidualny zakres pytań, który należy samodzielnie rozwiązać. 
Ocena końcowa jest określana na podstawie uzyskanych punktów z (1) indywidualnych prac zaliczających oraz (2) pracy grupowej.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P. KOTLER, I. SETIAWAN, H. KARTAJAYA: Marketing 3.0. MT Biznes, Warszawa 2010.
2.	J. KRÓLEWSKI, P. SALA: E-Marketing. Wydawnictwo Naukowe PWN, Warszawa 2013. 
3.	A. MACIOROWSKI: E-marketing w praktyce. Samo sedno, Warszawa 2013. 
4.	E. MASIARZ: Prankvertising i immersive branding. NOVAE RES, Gdynia 2016.
Literatura uzupełniająca:
1.	N. ELKIN, R. PASQUA: Godzinna dziennie z mobile marketingiem. Helion, 2013.
2.	M. KOŁODZIEJ: Ochrona danych osobowych w marketingu internetowym. Oficyna Prawa Polskiego, 2015. 
3.	J. KRÓLEWSKI, P. SALA: E-marketing, pakiet współczesny. Wydawnictwo Naukowe PWN, Warszawa 2013.
4.	B. STAWARZ: Content marketing po polsku. Wydawnictwo Naukowe PWN, Warszawa 2015.
5.	U. SWIERCZYŃSKA-KACZOR: e-Marketing przedsiębiorstwa w społeczności wirtualnej. Difin, Warszawa 2012. 
6.	A. SZNAJDER: Technologie mobilne w marketingu. Wolter Kluwers, Warszawa 2011.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dlastudentowpw.moodle.org.pl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Indywidualny login i hasło wykładowca przekazuje studentom podczas zajęć organizacyjnych. W ich trakcie wyjaśnione zostają również zasady działany platoformy MOODLE.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podstawową terminologię w zakresie e-marketingu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(1)	Zaliczenie pisemny z pytaniami opisowymi lub testowymi 
lub 
(2)	Realizacja zadanej pracy problemowej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S2A_W04, S2A_W05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uporządkowaną wiedzę w zakresie typologii e-produktów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(1)	Zaliczenie pisemny z pytaniami opisowymi lub testowymi 
lub 
(2)	Realizacja zadanej pracy problemowej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S2A_W04, S2A_W05, S2A_W03, S2A_W04, S2A_W06, S2A_W08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wybrane, podstawowe, teorie i koncepcje w zakresie e-marketingu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(1)	Zaliczenie pisemny z pytaniami opisowymi lub testowymi 
lub 
(2)	Realizacja zadanej pracy problemowej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S2A_W04, S2A_W05, S2A_W03, S2A_W04, S2A_W06, S2A_W08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Wie czym różni się digital economy od klasycznej gospodarki fizycznej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(1)	Zaliczenie pisemny z pytaniami opisowymi lub testowymi 
lub 
(2)	Realizacja zadanej pracy problemowej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S2A_W06, S2A_W10, S2A_W11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wykorzystać podstawowe teorie 
e-marketingu do zidentyfikowania wyzwań i problemów w obszarze digital economy stojących przed organizacją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(1)	Rozwiązywanie problemów                i prezentacja uzasadnienia wyników w czasie dyskusji na zajęciach, 
lub
(2)	egzamin pisemny z pytaniami opisowymi lub testowymi,
lub
(3)	realizacja zadanej pracy problemowej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K_U05,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S2A_U04, S2A_U07, S2A_U02, S2A_U04, S2A_U07, S2A_U08, S2A_U02, S2A_U04, S2A_U06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zaproponować potencjalne narzędzia rozwiązania wyzwań w obszarze digital economy stojące przed organizacją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(1)	Rozwiązywanie problemów                i prezentacja uzasadnienia wyników w czasie dyskusji na zajęciach, 
lub
(2)	egzamin pisemny z pytaniami opisowymi lub testowymi,
lub
(3)	realizacja zadanej pracy problemowej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S2A_U08, S2A_U01, S2A_U02, S2A_U03, S2A_U06, S2A_U08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wskazać ograniczenia proponowanych rozwiązań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(1)	Rozwiązywanie problemów                i prezentacja uzasadnienia wyników w czasie dyskusji na zajęciach, 
lub
(2)	egzamin pisemny z pytaniami opisowymi lub testowymi,
lub
(3)	realizacja zadanej pracy problemowej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S2A_U04, S2A_U07, S2A_U08, S2A_U02, S2A_U04, S2A_U06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Umie wykorzystać sieciowe powiązania krajowych i zagranicznych podmiotów digital economy na rzecz wdrożenia zaproponowanych narzędzi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(1)	Rozwiązywanie problemów                i prezentacja uzasadnienia wyników w czasie dyskusji na zajęciach, 
lub
(2)	egzamin pisemny z pytaniami opisowymi lub testowymi,
lub
(3)	realizacja zadanej pracy problemowej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S2A_U02, S2A_U03, S2A_U04, S2A_U06, S2A_U08, S2A_U02, S2A_U04, S2A_U06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pracować w zespołach projektowych oraz koordynować realizację złożone projektów.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(1)	Rozwiązywanie problemów                i prezentacja uzasadnienia wyników w czasie dyskusji na zajęciach, 
lub
(2)	realizacja zadanej pracy problemowej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Ma świadomość wpływu rozwoju technologicznego na rozwój digital economy, a poprzez to na sposoby komunikacji z interesariuszami 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(1)	Rozwiązywanie problemów                i prezentacja uzasadnienia wyników w czasie dyskusji na zajęciach, 
lub
(2)	realizacja zadanej pracy problemowej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Potrafi wykorzystać dane do dostosowania i modyfikacji wdrażanych rozwiązań do potrzeb organizacji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(1)	Rozwiązywanie problemów                i prezentacja uzasadnienia wyników w czasie dyskusji na zajęciach, 
lub
(2)	realizacja zadanej pracy problemowej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S2A_K03, S2A_K04, S2A_K06, S2A_K07</w:t>
      </w:r>
    </w:p>
    <w:p>
      <w:pPr>
        <w:keepNext w:val="1"/>
        <w:spacing w:after="10"/>
      </w:pPr>
      <w:r>
        <w:rPr>
          <w:b/>
          <w:bCs/>
        </w:rPr>
        <w:t xml:space="preserve">Efekt K_04: </w:t>
      </w:r>
    </w:p>
    <w:p>
      <w:pPr/>
      <w:r>
        <w:rPr/>
        <w:t xml:space="preserve">Ma świadomość wymogów etycznych w obszarze e-marketingu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(1)	Rozwiązywanie problemów                i prezentacja uzasadnienia wyników w czasie dyskusji na zajęciach, 
lub
(2)	realizacja zadanej pracy problemowej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S2A_K04,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2025-06-16T15:42:51+02:00</dcterms:created>
  <dcterms:modified xsi:type="dcterms:W3CDTF">2025-06-16T15:42:51+02:00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