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 sali sądowej. Kulisy sprawiedliwości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Adriana Bartnik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A2_SSS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15 ZAJĘĆ ĆWICZENIOWYCH
75 GODZIN PRACY WŁASNEJ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 pkt. ECTS co odpowiada 15  godz. kontaktowym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2,1 ECTS odpowiada pracy własnej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O podstawach prawnych funkcjonowania sądownictwa w Rzeczpospolitej Polskiej oraz jego praktycznym funkcjonowaniu na kierunku administracja ma na celu zapoznanie studentów jednym z filarów nowoczesnego państwa i jego administracji. Studenci podczas kursu będą mogli poznać teoretyczne oraz praktyczne uwarunkowania społeczne praktycznego funkcjonowania sądownictwa powszechnego w Polsce, poznają zarówno wybrane zagadnienia z procedury cywilnej jak i karnej, dowiedzą się o zadaniach przypisanych poszczególnym uczestnikom postępowań sądowych oraz o pracy urzędników zatrudnianych w sadach. Nadto będą uczestniczyli w największym na świecie projekcie badawczym realizowanym przez Fundację Court Watch Polska. Szczególny nacisk położony został na wzrost świadomości prawnej z omawianego zakresu.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 model polskiego sądownictwa a sądownictwo common low 
2. wyrokowanie a rozprawa, zadania stron, ławników i innych aktorów procesu
2 Perspektywa Goffmanowska 
4 Najważniejsze badania nad sądami w Polsce i na świecie. 
Paradoks zgodności z prawem
5 Podstawy prawne funkcjonowania adwokatury, prokuratury, sądownictwa w tym Trybunału Konstytucyjnego, Kolejność drogi sądowej spraw. Organizacja administracyjna analizowanych instytucji
8. ewaluacja zajęć, sprawdzenie efektów kształcenia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Pytania ECTS/ KRK
Analiza wyroków i orzeczeń – K_W03 S2A_W09 K_W01 S2A_W03 K_W01 K_W04 S2A_W08 K_U05 S2A_U02 S2A_U03  K_K04 S2A_K03
1.	Na jakim stanie prawnym został wydany wyrok?
2.	Dlaczego sprawa była rozpatrywana przez Sąd Najwyższy?
3.	Czego sprawa dotyczyła?
4.	Co wynika z uzasadnienia? 
5.	Czy zgadza się  Pani/Pan z uzasadnieniem SN – dlaczego?
6.	Jakie uchybienia natury procesowej zostały omówione w uzasadnieniu?
7.	Czy media pisały o tej lub podobnych sprawach? Jeśli tak to jakie widzi Pan/Pani różnice w zakresie rzetelności przekazu, nabywania wiedzy z mediów bez zapoznawania się z wyrokami i uzasadnieniami?
Analiza tekstów K_U08  K_U09  K_U05 S2A_U02 S2A_U03  K_K07 S2A_K02
S2A_K06 K_K04 S2A_K03
1.	Kim jest ławnik?
2.	Jak wygląda procedura wydawania wyroku?
3.	Najczęstsze błędy w procesie wyrokowania?
4.	Porównać badania Bartnik i zespołu PAN
5.	Rola protokolanta w sądzie?
Prace domowe K_K03 K_K01 S2A_K06 K_K07 S2A_K02 S2A_K06 K_K04 S2A_K03
1.	Jakie ustawy regulują system Sali sadowej?
2.	Jakie obowiązki i jakie uprawnienia ma ławnik?
3.	Jak powinna wyglądać praca sądu?
4.	Jak zorganizowany jest system sprawiedliwości w Polsce?
Referaty K_K04 S2A_K03 K_W03 S2A_W09 K_W01 S2A_W03
1.	Rola i zadania najważniejszych instytucji związanych z wymiarem sprawiedliwości? 
2.	Jak powinna wyglądać praca sądu?
3.	Jak zorganizowany jest system sprawiedliwości w Polsce?
Court Watch Polska K_K03 K_K01 S2A_K06 K_K07 S2A_K02
S2A_K06
1.	Analiza wyników obserwacji badanego sądu i sprawy sądowej. 
2.	Studenci biorący udział w badaniu dostają tez zaświadczenie od Fundacji CourtWatchPolska.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	Raporty Fundacji Court Watch Polska
•	Kpk, kpc, ustawa usp, Konstytucja, zbiory zasad etyki wykonywania poszczególnych zawodów prawniczych
Książki:
	Sędzia czy kibic. Rola ławnika w wymiarze sprawiedliwości III RP , Trio, Warszawa 2009 Bartnik Adriana Sylwia
	Udział ławników ludowych w postępowaniu karnym, Warszawa 1970, Zawadzki S., Kubicki L. i inni, 
	Siemiaszko A., (praca zbiorowa), Ławnicy – rezultaty badań empirycznych, Instytut Wymiaru Sprawiedliwości, Warszawa 1994
Artykuły
•	E. Zubilewicz Protokoły sądowe jako konstrukcja kulturowa – artykuł dostępny pod adresem: https://repozytorium.amu.edu.pl/jspui/bitstream/10593/5378/1/13_Emil_Zubelewicz_Protoko%C5%82y%20s%C4%85dowe%20jako%20konstrukcja%20kulturowa_183-195.pdf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brak, nie dotyczy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Student wie jakie czynniki wpływają na skuteczność pracy sądu, rozumie i rozróżnia klasyczne i  nowoczesne podejście do sądownictwa.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literatury przedmiotu, przepisów prawa, raportów badawczych - dyskusje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K_W03, K_W04,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S2A_W01, S2A_W02, S2A_W07, S2A_W08, S2A_W01, S2A_W02, S2A_W03, S2A_W04, S2A_W05, S2A_W03, S2A_W04, S2A_W06, S2A_W08, P2A_W06, P2A_W09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Student wie jak powinna wyglądać rozprawa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wyroków i literatury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K_W06, K_W08,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S2A_W03, S2A_W04, S2A_W06, S2A_W08, P2A_W06, P2A_W09, S2A_W02, S2A_W04, S2A_W05, S2A_W08, S2A_W06, S2A_W09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Umie ocenić profesjonalizm i kulturę w trakcie rozprawy sądowej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raportów badań i orzecznictwa sądowego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K_U04, K_U06, K_U07, K_U08,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S2A_U01, S2A_U02, S2A_U03, S2A_U05, S2A_U06, S2A_U07, S2A_U08, S2A_U01, S2A_U02, S2A_U03, S2A_U06, S2A_U08, S2A_U06, S2A_U02, S2A_U03, S2A_U04, S2A_U06, S2A_U08, S2A_U02, S2A_U04, S2A_U07, S2A_U08</w:t>
      </w:r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Umie samodzielnie analizować artykuły medialne poświęcone sądownictwu i wyszukać odpowiednie przepisy w analizowanych ustawach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omówienie literatury przedmiotu i orzeczeń sądowych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K_U04, K_U06, K_U07, K_U08,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S2A_U01, S2A_U02, S2A_U03, S2A_U05, S2A_U06, S2A_U07, S2A_U08, S2A_U01, S2A_U02, S2A_U03, S2A_U06, S2A_U08, S2A_U06, S2A_U02, S2A_U03, S2A_U04, S2A_U06, S2A_U08, S2A_U02, S2A_U04, S2A_U07, S2A_U08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Sprawnego „poruszania się po sądzie”, świadomości zasad obowiązujących w trakcie rozprawy, zna prawa i obowiązki głównych aktorów procesu. 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ustna, analiza orzeczeń i przepisów prawa w oparciu o literaturę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K_K03, K_K04, K_K05, K_K06, 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S2A_K02, S2A_K05, S2A_K01, S2A_K04, S2A_K06, S2A_K02, S2A_K03, S2A_K01, S2A_K03, S2A_K06, S2A_K07, S2A_K03, S2A_K04, S2A_K07, S2A_K01, S2A_K02, S2A_K05, S2A_K03, S2A_K04, S2A_K06, S2A_K07</w:t>
      </w:r>
    </w:p>
    <w:p>
      <w:pPr>
        <w:keepNext w:val="1"/>
        <w:spacing w:after="10"/>
      </w:pPr>
      <w:r>
        <w:rPr>
          <w:b/>
          <w:bCs/>
        </w:rPr>
        <w:t xml:space="preserve">Efekt K_02: </w:t>
      </w:r>
    </w:p>
    <w:p>
      <w:pPr/>
      <w:r>
        <w:rPr/>
        <w:t xml:space="preserve">Student samodzielnie potrafi postawić diagnozę skuteczności komunikacyjnej sędziego z nieprofesjonalistą występującym w sądzie K_K07 S2A_K02 S2A_K06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konwersatorium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K_K03, K_K04, K_K05, K_K06, 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S2A_K02, S2A_K05, S2A_K01, S2A_K04, S2A_K06, S2A_K02, S2A_K03, S2A_K01, S2A_K03, S2A_K06, S2A_K07, S2A_K03, S2A_K04, S2A_K07, S2A_K01, S2A_K02, S2A_K05, S2A_K03, S2A_K04, S2A_K06, S2A_K07</w:t>
      </w:r>
    </w:p>
    <w:p>
      <w:pPr>
        <w:keepNext w:val="1"/>
        <w:spacing w:after="10"/>
      </w:pPr>
      <w:r>
        <w:rPr>
          <w:b/>
          <w:bCs/>
        </w:rPr>
        <w:t xml:space="preserve">Efekt K_03: </w:t>
      </w:r>
    </w:p>
    <w:p>
      <w:pPr/>
      <w:r>
        <w:rPr/>
        <w:t xml:space="preserve">Student potrafi samodzielnie poszukiwać podstaw prawnych i orzecznictwa w zakresie funkcjonowania sądownictwa powszechnego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wyroków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K_K03, K_K04, K_K05, K_K06, 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S2A_K02, S2A_K05, S2A_K01, S2A_K04, S2A_K06, S2A_K02, S2A_K03, S2A_K01, S2A_K03, S2A_K06, S2A_K07, S2A_K03, S2A_K04, S2A_K07, S2A_K01, S2A_K02, S2A_K05, S2A_K03, S2A_K04, S2A_K06, S2A_K07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2025-07-03T17:49:00+02:00</dcterms:created>
  <dcterms:modified xsi:type="dcterms:W3CDTF">2025-07-03T17:49:00+02:00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