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Psychologiczne problemy bezrobocia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Elżbieta Supryn-Dulko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A2_PPB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Punkty ECTS za przedmiot (moduł)	3
Udział w ćwiczeniach	30
Praca własna: 
przygotowanie do zajęć	30	
czytanie wskazanej literatury 	20	
Sumaryczne obciążenie pracą studenta	80	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pkt - 15 godzin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Przedmiot rozwija umiejętności, takie jak zdolność do systematycznego i uporządkowanego myślenia, wyciągania wniosków, analizy sytuacji, planowania , które potrzebne są w nauce. 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psychologicznymi uwarunkowaniami, doświadczania problemu bezrobocia od strony:
- osoby bez pracy, zwalnianej i poszukującej pracy
- pracowników ułatwiających poszukiwanie pracy
- osoby zwalniające pracowników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Zapoznanie z problematyką , terminologią i metodami pracy - 1 godz.
2. Jakość życia – poziom samooceny, sposoby zwiększania własnej samooceny- 1 godz.
3. Zagadnienia swobody działania możliwości i ograniczenia- 1 godz.
4. Problemy odpowiedzialności a pokonywanie stresu- 1 godz.
5. Radzenie sobie w sytuacjach ekspozycji społecznej- 1 godz.
6. Autoterapia – poziomy twórczego działania- 1 godz.
7. Realne oceny swoje sytuacji - 1 godz.
8. Metody poszukiwania pracy – uwarunkowania osobowościowe- 1 godz.
9. Działania technika „spadochron”- 1 godz.
10. Wymogi prezentacji pomysłów i omijanie „przeszkód”- 1 godz.
11. Oczekiwania do innych , ocenianie - 1 godz.
12. Otoczenie fizyczne pracy - 1 godz. 
13. Relacje ja – inni, ja - grupa- 1 godz. 
14. Metody prognozowania, plusy i minusy- 1 godz. 
15. Podsumowanie zajęć analiza dokumentów, skal, analiz wykonywanych na ćwiczeniach - 1godz.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jest aktywny udział w zajęciach, oddanie projektów, skal i kwestionariuszy ankiet wypełnianych na zajęciach.
Ocena za przedmiot
3,0	oddanie prac (przy 1/5) nieobecności
3,5	obecność na zajęciach. Oddanie większości  prac
4,0	Obecność na wszystkich zajęciach, oddanie prac niekompletnych
4,5	obecność na wszystkich zajęciach i oddanie większości prac 
5,0	obecność na wszystkich zajęciach i oddanie kompletu prac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Strelau J red Psychologia PAN Warszawa
2.	Strelau J. red. Psychologia różnie i indywidualnie, wyd SCHOLAR
3.	Bańka A (red), Bezrobocie Print Poznań
4.	Bańka A. Derbis (red) Pomiar i  poczucie jakości życia aktywnych zawodowo i bezrobotnych wyd. Print- B, Poznań
5.	Skarżyńska K Psychologiczne aspekty bezrobocia , wyd. Nowiny Psychologiczne Warszawa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Zna podstawową terminologię i pojęcie bezrobocia w aspekcie celów przedmiotu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oddanie projektów, skal i kwestionariuszy ankiet wypełnianych na zajęciach.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S2A_W07, S2A_W08, S2A_W01, S2A_W02, S2A_W03, S2A_W07, S2A_W11, S2A_W06, S2A_W09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Ma uporządkowaną wiedzę w zakresie pracy z bezrobotnymi osobami zwalnianymi z pracy , osobami zwalniającym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oddanie projektów, skal i kwestionariuszy ankiet wypełnianych na zajęciach.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S2A_W01, S2A_W02, S2A_W07, S2A_W08, S2A_W01, S2A_W02, S2A_W03, S2A_W07, S2A_W11, S2A_W06, S2A_W09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Rozumie zachowania człowieka w aspekcie pracy, uwzględniając różnice indywidualne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oddanie projektów, skal i kwestionariuszy ankiet wypełnianych na zajęciach.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S2A_U01, S2A_U02, S2A_U05, S2A_U06, S2A_U01, S2A_U02, S2A_U03, S2A_U05, S2A_U06, S2A_U07, S2A_U08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Ma zdolność komunikowania się z innymi w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oddanie projektów, skal i kwestionariuszy ankiet wypełnianych na zajęciach.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S2A_U06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Posiada umiejętności współpracy, zna zasady i metody ustępowania i zagospodarowywania przestrzeni psychologiczne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oddanie projektów, skal i kwestionariuszy ankiet wypełnianych na zajęciach.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Zna techniki komunikacji profesjonalnej - werbalnej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oddanie projektów, skal i kwestionariuszy ankiet wypełnianych na zajęciach.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S2A_K02, S2A_K03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Jest świadom odpowiedzialności za pracę i jej efekty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oddanie projektów, skal i kwestionariuszy ankiet wypełnianych na zajęciach.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S2A_K01, S2A_K04, S2A_K06</w:t>
      </w:r>
    </w:p>
    <w:p>
      <w:pPr>
        <w:keepNext w:val="1"/>
        <w:spacing w:after="10"/>
      </w:pPr>
      <w:r>
        <w:rPr>
          <w:b/>
          <w:bCs/>
        </w:rPr>
        <w:t xml:space="preserve">Efekt K_03: </w:t>
      </w:r>
    </w:p>
    <w:p>
      <w:pPr/>
      <w:r>
        <w:rPr/>
        <w:t xml:space="preserve">Potrafi „sprzedawać” swoje kompetencje zawodowe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zajęciach, oddanie projektów, skal i kwestionariuszy ankiet wypełnianych na zajęciach.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S2A_K03, S2A_K04, S2A_K07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2026-09-12T10:19:22+02:00</dcterms:created>
  <dcterms:modified xsi:type="dcterms:W3CDTF">2026-09-12T10:19:22+02:00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