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A2_SOPT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90h z czego: 
30h - Udział w ćwiczeniach
30 - Przygotowanie do zajęć
30 - Czytanie wskazanej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
</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Student ma elementarną wiedzę o wpływie rozwoju technologii na przemiany życia społecznego.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U_02: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Student 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przekonanie o sensie, wartości i potrzebie mówienia o społecznych wymiarach przemian technologicznych.</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K_03: </w:t>
      </w:r>
    </w:p>
    <w:p>
      <w:pPr/>
      <w:r>
        <w:rPr/>
        <w:t xml:space="preserve">Student odpowiedzialnie przygotowuje się do pełnienia ważnej roli w społeczeństwie doceniając wpływ przemian technologicznych w codziennym życiu człowieka.</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2025-12-25T15:18:29+01:00</dcterms:created>
  <dcterms:modified xsi:type="dcterms:W3CDTF">2025-12-25T15:18:29+01:00</dcterms:modified>
</cp:coreProperties>
</file>

<file path=docProps/custom.xml><?xml version="1.0" encoding="utf-8"?>
<Properties xmlns="http://schemas.openxmlformats.org/officeDocument/2006/custom-properties" xmlns:vt="http://schemas.openxmlformats.org/officeDocument/2006/docPropsVTypes"/>
</file>