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humanitarne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Anna Gołębiowska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A_2PH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godzin:
praca własna: 45
udział w ćwiczeniach: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Punkty ECTS za przedmiot (moduł)	3
 Udział w ćwiczeniach	30	
Praca własna: 
przygotowanie do zajęć	40	
czytanie wskazanej literatury 	15		
Sumaryczne obciążenie pracą studenta	85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 analizy przepisów prawnych zawartych w aktach prawa humanitarnego, które potrzebne są w nauce dowolnego przedmiotu z zakresu programowego kierunku administracja. Przedmiotami wprowadzającymi są: międzynarodowe prawo publiczne.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zapoznanie z  podstawowymi zasadami i normami prawa humanitarnego oraz kształtowanie umiejętności  właściwej ich interpretacji i zastosowania  w odniesieniu do sytuacji zachodzących w przypadku konfliktów zbrojnych. W związku z realizacją celu głównego, należy poznać podstawowe zasady i normy prawa humanitarnego. Celem dydaktycznym jest osiągnięcie określonych umiejętności praktycznych poprzez dokonywanie wykładni przepisów prawnych w zakresie prawa humanitarnego umożliwiających ich poprawne zastosowanie w praktyce.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 Podstawowe zagadnienia dotyczące prawa międzynarodowego.- 1 godz.
2. Rozwój prawa humanitarnego w dziejach ludzkości.- 1 godz.
3. Źródła prawa humanitarnego.- 2 godz.
4. Podstawowe zasady prawa humanitarnego.- 2 godz.
5.Relacje zachodzące pomiędzy prawem humanitarnym a międzynarodowym prawem praw człowieka.- 2 godz.
6. Status i ochrona kombatantów.- 2 godz.
7. Status jeńca wojennego.- 2 godz.
8. Ochrona osób cywilnych.- 2 godz.
9. Ochrona dóbr i obiektów o charakterze cywilnym w sytuacji konfliktu zbrojnego.- 2 godz.
10. Zasady i normy dotyczące metod i środków prowadzenia działań zbrojnych i ocena ich legalności z perspektywy prawa humanitarnego (prawa haskie).- 2 godz.
11. Wewnętrzne konflikty zbrojne.- 2 godz.
12. Rozpoczęcie i zakończenie działań wojennych.- 2 godz.
13. Okupacja wojenna.- 1 godz.
14. Stosowanie prawa humanitarnego przez organizacje międzynarodowe.- 2 godz.
15. Odpowiedzialność jednostek za zbrodnie międzynarodowe.- 1 godz.
16. Orzecznictwo międzynarodowych trybunałów karnych dotyczące prawa humanitarnego.- 2 godz.
17. Specyfika wojny morskiej i powietrznej.- 1 godz.
18. Rola i zadania Czerwonego Krzyża w przypadku konfliktu zbrojnego.1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oraz obecność na ćwiczeniach i aktywność
3.0	Uzyskał co najmniej 40% maksymalnej łącznej liczby punktów na zaliczeniu.
3.5	Uzyskał co najmniej 50% maksymalnej łącznej liczby punktów na zaliczeniu.
4.0	Uzyskał co najmniej 65% maksymalnej łącznej liczby punktów na zaliczeniu.
4.5	Uzyskał co najmniej 75% maksymalnej łącznej liczby punktów na zaliczeniu i wykazał się aktywnością, wiedzą i systematycznym przygotowaniem, a także obecnością na ćwiczeniach
5.0	Uzyskał co najmniej 80% maksymalnej łącznej liczby punktów na zaliczeniu i wykazał się aktywnością, wiedzą i systematycznym przygotowaniem, a także obecnością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Żakowski (red.), Prawo humanitarne a konflikt zbrojny: wybrane aspekty ochrony osób i dóbr kultury, Siedlce 2013.
 2. M. Marcinko, P. Łubiński, Wybrane zagadnienia z zakresu międzynarodowego prawa humanitarnego, Kraków 2009. 
Literatura uzupełniająca:
1. A. Szpak (red.), Kontrola przestrzegania międzynarodowego prawa humanitarnego w orzecznictwie międzynarodowych trybunałów karnych, Toruń 2011. 
2. T. Jasudowicz, M. Balcerzak, J. Kapelańska – Pęgowska (red.), Współczesne problemy praw człowieka i międzynarodowego prawa humanitarnego, Warszawa 2009. 
3. T. Jasudowicz (red.), Międzynarodowe prawo humanitarne we współczesnym świecie – osiągnięcia i wyzwania , Toruń 2007. 
4. A. Gołębiowska, Prawo do wolności i bezpieczeństwa osobistego w prawie międzynarodowym oraz Konstytucji Rzeczypospolitej Polskiej, w: Paradygmaty badań nad bezpieczeństwem. Jednostki, grupy i społeczeństwa, (red.) M. Kopczewski, A. Kurkiewicz, S. Mikołajczak, Poznań 2015, s. 667 – 683.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na temat zasad i norm prawa humanitarnego.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Zaliczenie oraz obecność na ćwiczeniach i aktywność: </w:t>
      </w:r>
    </w:p>
    <w:p>
      <w:pPr/>
      <w:r>
        <w:rPr/>
        <w:t xml:space="preserve">Ma wiedzę na temat zakresu przedmiotowego regulacji prawa humanitarnego.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Wymienia i rozróżnia mechanizmy funkcjonowania 
Zasad i norm prawa humanitarnego.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 podstawowe zasady i normy prawa humanitarnego oraz ich zastosowanie  w odniesieniu do sytuacji zachodzących w przypadku konfliktów zbrojnych.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posługiwać się aktami prawa humanitarnego i  definiować ich podstawowe  zasady oraz normy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i definiować  poznane przepisy  z zakresu prawa humanitarnego do analizy  problemów związanych ze stosowaniem bądź naruszeniem prawa humanitarnego.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podstawowe  umiejętności dotyczące interpretowania i oceniania regulacji  prawa humanitarnego  z regulacjami aktów prawa krajowego oraz innymi naukami społecznymi i humanistycznymi.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dokonać charakterystyki aktów prawnych z zakresu prawa humanitarnego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odpowiedzialności zawodowej w działalności społecznej, politycznej, administracyjnej i 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Odpowiedzialnie przygotowuje się do pełnienia istotnej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aktywnego uczestniczenia w życiu społecznym i politycznym.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świadomość użyteczności zachowywania reguł 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2026-07-28T05:43:56+02:00</dcterms:created>
  <dcterms:modified xsi:type="dcterms:W3CDTF">2026-07-28T05:43:56+02:00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