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humanitarne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Gołębiowska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A_2PH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godzin:
praca własna: 45
udział w ćwiczeniach: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 za przedmiot (moduł)	3
 Udział w ćwiczeniach	30	
Praca własna: 
przygotowanie do zajęć	40	
czytanie wskazanej literatury 	15		
Sumaryczne obciążenie pracą studenta	85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 analizy przepisów prawnych zawartych w aktach prawa humanitarnego, które potrzebne są w nauce dowolnego przedmiotu z zakresu programowego kierunku administracja. Przedmiotami wprowadzającymi są: międzynarodowe prawo publiczne.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 podstawowymi zasadami i normami prawa humanitarnego oraz kształtowanie umiejętności  właściwej ich interpretacji i zastosowania  w odniesieniu do sytuacji zachodzących w przypadku konfliktów zbrojnych. W związku z realizacją celu głównego, należy poznać podstawowe zasady i normy prawa humanitarnego. Celem dydaktycznym jest osiągnięcie określonych umiejętności praktycznych poprzez dokonywanie wykładni przepisów prawnych w zakresie prawa humanitarnego umożliwiających ich poprawne zastosowanie w praktyce.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Podstawowe zagadnienia dotyczące prawa międzynarodowego.- 1 godz.
2. Rozwój prawa humanitarnego w dziejach ludzkości.- 1 godz.
3. Źródła prawa humanitarnego.- 2 godz.
4. Podstawowe zasady prawa humanitarnego.- 2 godz.
5.Relacje zachodzące pomiędzy prawem humanitarnym a międzynarodowym prawem praw człowieka.- 2 godz.
6. Status i ochrona kombatantów.- 2 godz.
7. Status jeńca wojennego.- 2 godz.
8. Ochrona osób cywilnych.- 2 godz.
9. Ochrona dóbr i obiektów o charakterze cywilnym w sytuacji konfliktu zbrojnego.- 2 godz.
10. Zasady i normy dotyczące metod i środków prowadzenia działań zbrojnych i ocena ich legalności z perspektywy prawa humanitarnego (prawa haskie).- 2 godz.
11. Wewnętrzne konflikty zbrojne.- 2 godz.
12. Rozpoczęcie i zakończenie działań wojennych.- 2 godz.
13. Okupacja wojenna.- 1 godz.
14. Stosowanie prawa humanitarnego przez organizacje międzynarodowe.- 2 godz.
15. Odpowiedzialność jednostek za zbrodnie międzynarodowe.- 1 godz.
16. Orzecznictwo międzynarodowych trybunałów karnych dotyczące prawa humanitarnego.- 2 godz.
17. Specyfika wojny morskiej i powietrznej.- 1 godz.
18. Rola i zadania Czerwonego Krzyża w przypadku konfliktu zbrojnego.1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obecność na ćwiczeniach i aktywność
3.0	Uzyskał co najmniej 40% maksymalnej łącznej liczby punktów na zaliczeniu.
3.5	Uzyskał co najmniej 50% maksymalnej łącznej liczby punktów na zaliczeniu.
4.0	Uzyskał co najmniej 65% maksymalnej łącznej liczby punktów na zaliczeniu.
4.5	Uzyskał co najmniej 75% maksymalnej łącznej liczby punktów na zaliczeniu i wykazał się aktywnością, wiedzą i systematycznym przygotowaniem, a także obecnością na ćwiczeniach
5.0	Uzyskał co najmniej 80% maksymalnej łącznej liczby punktów na zaliczeniu i wykazał się aktywnością, wiedzą i systematycznym przygotowaniem, a także obecnością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Żakowski (red.), Prawo humanitarne a konflikt zbrojny: wybrane aspekty ochrony osób i dóbr kultury, Siedlce 2013.
 2. M. Marcinko, P. Łubiński, Wybrane zagadnienia z zakresu międzynarodowego prawa humanitarnego, Kraków 2009. 
Literatura uzupełniająca:
1. A. Szpak (red.), Kontrola przestrzegania międzynarodowego prawa humanitarnego w orzecznictwie międzynarodowych trybunałów karnych, Toruń 2011. 
2. T. Jasudowicz, M. Balcerzak, J. Kapelańska – Pęgowska (red.), Współczesne problemy praw człowieka i międzynarodowego prawa humanitarnego, Warszawa 2009. 
3. T. Jasudowicz (red.), Międzynarodowe prawo humanitarne we współczesnym świecie – osiągnięcia i wyzwania , Toruń 2007. 
4. A. Gołębiowska, Prawo do wolności i bezpieczeństwa osobistego w prawie międzynarodowym oraz Konstytucji Rzeczypospolitej Polskiej, w: Paradygmaty badań nad bezpieczeństwem. Jednostki, grupy i społeczeństwa, (red.) M. Kopczewski, A. Kurkiewicz, S. Mikołajczak, Poznań 2015, s. 667 – 683.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na temat zasad i norm prawa humanitarnego.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Zaliczenie oraz obecność na ćwiczeniach i aktywność: </w:t>
      </w:r>
    </w:p>
    <w:p>
      <w:pPr/>
      <w:r>
        <w:rPr/>
        <w:t xml:space="preserve">Ma wiedzę na temat zakresu przedmiotowego regulacji prawa humanitarnego.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Wymienia i rozróżnia mechanizmy funkcjonowania 
Zasad i norm prawa humanitarnego.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 podstawowe zasady i normy prawa humanitarnego oraz ich zastosowanie  w odniesieniu do sytuacji zachodzących w przypadku konfliktów zbrojnych.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posługiwać się aktami prawa humanitarnego i  definiować ich podstawowe  zasady oraz normy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i definiować  poznane przepisy  z zakresu prawa humanitarnego do analizy  problemów związanych ze stosowaniem bądź naruszeniem prawa humanitarnego.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podstawowe  umiejętności dotyczące interpretowania i oceniania regulacji  prawa humanitarnego  z regulacjami aktów prawa krajowego oraz innymi naukami społecznymi i humanistycznymi.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charakterystyki aktów prawnych z zakresu prawa humanitarnego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zawodowej w działalności społecznej, politycznej, administracyjnej i 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pełnienia istotnej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aktywnego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użyteczności zachowywania reguł 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2026-10-03T17:14:07+02:00</dcterms:created>
  <dcterms:modified xsi:type="dcterms:W3CDTF">2026-10-03T17:14:07+02:00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